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5A7" w:rsidRPr="006D52E2" w:rsidRDefault="00002C35" w:rsidP="00B76FD4">
      <w:pPr>
        <w:ind w:left="709"/>
        <w:jc w:val="center"/>
        <w:rPr>
          <w:color w:val="auto"/>
        </w:rPr>
      </w:pPr>
      <w:bookmarkStart w:id="0" w:name="_GoBack"/>
      <w:bookmarkEnd w:id="0"/>
      <w:r w:rsidRPr="006D52E2">
        <w:rPr>
          <w:color w:val="auto"/>
        </w:rPr>
        <w:t>Основные ошибки налогоплательщиков, допущенные при заполнении налоговых деклараций по НДС, приводящие к формированию расхождений в ПК «АСК НДС-2»</w:t>
      </w:r>
    </w:p>
    <w:p w:rsidR="00B412A8" w:rsidRPr="006D52E2" w:rsidRDefault="00B412A8" w:rsidP="006A75A7">
      <w:pPr>
        <w:ind w:firstLine="708"/>
        <w:rPr>
          <w:color w:val="auto"/>
        </w:rPr>
      </w:pPr>
    </w:p>
    <w:p w:rsidR="00350779" w:rsidRPr="006D52E2" w:rsidRDefault="005248BA" w:rsidP="00350779">
      <w:pPr>
        <w:ind w:firstLine="708"/>
        <w:rPr>
          <w:color w:val="auto"/>
        </w:rPr>
      </w:pPr>
      <w:r w:rsidRPr="006D52E2">
        <w:rPr>
          <w:color w:val="auto"/>
          <w:lang w:val="en-US"/>
        </w:rPr>
        <w:t>C</w:t>
      </w:r>
      <w:r w:rsidRPr="006D52E2">
        <w:rPr>
          <w:color w:val="auto"/>
        </w:rPr>
        <w:t xml:space="preserve"> 01.01.2015 был изменен порядок подачи налоговой декларации по НДС</w:t>
      </w:r>
      <w:proofErr w:type="gramStart"/>
      <w:r w:rsidRPr="006D52E2">
        <w:rPr>
          <w:color w:val="auto"/>
        </w:rPr>
        <w:t>,  заработала</w:t>
      </w:r>
      <w:proofErr w:type="gramEnd"/>
      <w:r w:rsidRPr="006D52E2">
        <w:rPr>
          <w:color w:val="auto"/>
        </w:rPr>
        <w:t xml:space="preserve"> новая система автоматизированного контроля исчисления НДС (АСК НДС-2).</w:t>
      </w:r>
    </w:p>
    <w:p w:rsidR="005248BA" w:rsidRPr="006D52E2" w:rsidRDefault="005248BA" w:rsidP="00350779">
      <w:pPr>
        <w:ind w:firstLine="708"/>
        <w:rPr>
          <w:color w:val="auto"/>
        </w:rPr>
      </w:pPr>
      <w:r w:rsidRPr="006D52E2">
        <w:rPr>
          <w:color w:val="auto"/>
        </w:rPr>
        <w:t>АСК НДС-2 позволяет проводить соответствие между счетами-фактурами автоматически в момент подачи налоговой декларации и используется при проведении камеральных налоговых проверок налоговых деклараций по НДС.</w:t>
      </w:r>
    </w:p>
    <w:p w:rsidR="005248BA" w:rsidRPr="006D52E2" w:rsidRDefault="005248BA" w:rsidP="00350779">
      <w:pPr>
        <w:ind w:firstLine="708"/>
        <w:rPr>
          <w:color w:val="auto"/>
        </w:rPr>
      </w:pPr>
      <w:r w:rsidRPr="006D52E2">
        <w:rPr>
          <w:color w:val="auto"/>
        </w:rPr>
        <w:t>АСК НДС-2 выявляет следующие расхождения:</w:t>
      </w:r>
    </w:p>
    <w:p w:rsidR="00EA5B0C" w:rsidRPr="006D52E2" w:rsidRDefault="00EA5B0C" w:rsidP="00350779">
      <w:pPr>
        <w:ind w:firstLine="708"/>
        <w:rPr>
          <w:color w:val="auto"/>
        </w:rPr>
      </w:pPr>
    </w:p>
    <w:p w:rsidR="005248BA" w:rsidRPr="006D52E2" w:rsidRDefault="00EA5B0C" w:rsidP="00350779">
      <w:pPr>
        <w:ind w:firstLine="708"/>
        <w:rPr>
          <w:color w:val="auto"/>
        </w:rPr>
      </w:pPr>
      <w:r w:rsidRPr="006D52E2">
        <w:rPr>
          <w:color w:val="auto"/>
        </w:rPr>
        <w:t>1.Расхождения вида «Разрыв»:</w:t>
      </w:r>
    </w:p>
    <w:p w:rsidR="00EA5B0C" w:rsidRPr="006D52E2" w:rsidRDefault="00EA5B0C" w:rsidP="00350779">
      <w:pPr>
        <w:ind w:firstLine="708"/>
        <w:rPr>
          <w:color w:val="auto"/>
        </w:rPr>
      </w:pPr>
      <w:r w:rsidRPr="006D52E2">
        <w:rPr>
          <w:color w:val="auto"/>
        </w:rPr>
        <w:t>- не представление налоговой декларации организациями;</w:t>
      </w:r>
    </w:p>
    <w:p w:rsidR="00EA5B0C" w:rsidRPr="006D52E2" w:rsidRDefault="00EA5B0C" w:rsidP="00350779">
      <w:pPr>
        <w:ind w:firstLine="708"/>
        <w:rPr>
          <w:color w:val="auto"/>
        </w:rPr>
      </w:pPr>
      <w:r w:rsidRPr="006D52E2">
        <w:rPr>
          <w:color w:val="auto"/>
        </w:rPr>
        <w:t>- представление организациями декларации с «нулевым показателем»;</w:t>
      </w:r>
    </w:p>
    <w:p w:rsidR="00EA5B0C" w:rsidRPr="006D52E2" w:rsidRDefault="00EA5B0C" w:rsidP="00350779">
      <w:pPr>
        <w:ind w:firstLine="708"/>
        <w:rPr>
          <w:color w:val="auto"/>
        </w:rPr>
      </w:pPr>
      <w:r w:rsidRPr="006D52E2">
        <w:rPr>
          <w:color w:val="auto"/>
        </w:rPr>
        <w:t>- отсутствие операций в налоговой декларации контрагента;</w:t>
      </w:r>
    </w:p>
    <w:p w:rsidR="00EA5B0C" w:rsidRPr="006D52E2" w:rsidRDefault="00EA5B0C" w:rsidP="00350779">
      <w:pPr>
        <w:ind w:firstLine="708"/>
        <w:rPr>
          <w:color w:val="auto"/>
        </w:rPr>
      </w:pPr>
      <w:r w:rsidRPr="006D52E2">
        <w:rPr>
          <w:color w:val="auto"/>
        </w:rPr>
        <w:t>- значительное искажение данных.</w:t>
      </w:r>
    </w:p>
    <w:p w:rsidR="005248BA" w:rsidRPr="006D52E2" w:rsidRDefault="005248BA" w:rsidP="00350779">
      <w:pPr>
        <w:ind w:firstLine="708"/>
        <w:rPr>
          <w:color w:val="auto"/>
        </w:rPr>
      </w:pPr>
    </w:p>
    <w:p w:rsidR="00EA5B0C" w:rsidRPr="006D52E2" w:rsidRDefault="00EA5B0C" w:rsidP="00350779">
      <w:pPr>
        <w:ind w:firstLine="708"/>
        <w:rPr>
          <w:color w:val="auto"/>
        </w:rPr>
      </w:pPr>
      <w:r w:rsidRPr="006D52E2">
        <w:rPr>
          <w:color w:val="auto"/>
        </w:rPr>
        <w:t>2. Расхождение вида «НДС»:</w:t>
      </w:r>
    </w:p>
    <w:p w:rsidR="00EA5B0C" w:rsidRPr="006D52E2" w:rsidRDefault="00EA5B0C" w:rsidP="00350779">
      <w:pPr>
        <w:ind w:firstLine="708"/>
        <w:rPr>
          <w:color w:val="auto"/>
        </w:rPr>
      </w:pPr>
      <w:r w:rsidRPr="006D52E2">
        <w:rPr>
          <w:color w:val="auto"/>
        </w:rPr>
        <w:t>- превышение суммы НДС, принятого к вычету налогоплательщиком</w:t>
      </w:r>
      <w:r w:rsidR="00490167" w:rsidRPr="006D52E2">
        <w:rPr>
          <w:color w:val="auto"/>
        </w:rPr>
        <w:t>-покупателем, в сравнении с суммой НДС, исчисленной контрагентом-продавцом с операций по реализации.</w:t>
      </w:r>
    </w:p>
    <w:p w:rsidR="00490167" w:rsidRPr="006D52E2" w:rsidRDefault="00490167" w:rsidP="00350779">
      <w:pPr>
        <w:ind w:firstLine="708"/>
        <w:rPr>
          <w:color w:val="auto"/>
        </w:rPr>
      </w:pPr>
    </w:p>
    <w:p w:rsidR="00994C2E" w:rsidRPr="006D52E2" w:rsidRDefault="00994C2E" w:rsidP="00350779">
      <w:pPr>
        <w:ind w:firstLine="708"/>
        <w:rPr>
          <w:color w:val="auto"/>
        </w:rPr>
      </w:pPr>
      <w:r w:rsidRPr="006D52E2">
        <w:rPr>
          <w:color w:val="auto"/>
        </w:rPr>
        <w:t xml:space="preserve">Система автоматически формирует и направляет </w:t>
      </w:r>
      <w:proofErr w:type="spellStart"/>
      <w:r w:rsidR="00E414BA" w:rsidRPr="006D52E2">
        <w:rPr>
          <w:color w:val="auto"/>
        </w:rPr>
        <w:t>а</w:t>
      </w:r>
      <w:r w:rsidRPr="006D52E2">
        <w:rPr>
          <w:color w:val="auto"/>
        </w:rPr>
        <w:t>втотребовани</w:t>
      </w:r>
      <w:r w:rsidR="00E414BA" w:rsidRPr="006D52E2">
        <w:rPr>
          <w:color w:val="auto"/>
        </w:rPr>
        <w:t>я</w:t>
      </w:r>
      <w:proofErr w:type="spellEnd"/>
      <w:r w:rsidRPr="006D52E2">
        <w:rPr>
          <w:color w:val="auto"/>
        </w:rPr>
        <w:t xml:space="preserve"> продавцу и покуп</w:t>
      </w:r>
      <w:r w:rsidR="00184998" w:rsidRPr="006D52E2">
        <w:rPr>
          <w:color w:val="auto"/>
        </w:rPr>
        <w:t xml:space="preserve">ателю о представлении пояснений. </w:t>
      </w:r>
    </w:p>
    <w:p w:rsidR="00603370" w:rsidRPr="006D52E2" w:rsidRDefault="00B31160" w:rsidP="00350779">
      <w:pPr>
        <w:ind w:firstLine="708"/>
        <w:rPr>
          <w:color w:val="auto"/>
        </w:rPr>
      </w:pPr>
      <w:r w:rsidRPr="006D52E2">
        <w:rPr>
          <w:color w:val="auto"/>
        </w:rPr>
        <w:t>Для определения причин возникновения Расхождений, по каждой записи, отраженной в п</w:t>
      </w:r>
      <w:r w:rsidR="00603370" w:rsidRPr="006D52E2">
        <w:rPr>
          <w:color w:val="auto"/>
        </w:rPr>
        <w:t xml:space="preserve">риложении к </w:t>
      </w:r>
      <w:r w:rsidRPr="006D52E2">
        <w:rPr>
          <w:color w:val="auto"/>
        </w:rPr>
        <w:t>Требованию</w:t>
      </w:r>
      <w:r w:rsidR="00603370" w:rsidRPr="006D52E2">
        <w:rPr>
          <w:color w:val="auto"/>
        </w:rPr>
        <w:t xml:space="preserve"> в гр. 21 «Справочно» указывается Код возможной ошибки</w:t>
      </w:r>
      <w:r w:rsidRPr="006D52E2">
        <w:rPr>
          <w:color w:val="auto"/>
        </w:rPr>
        <w:t xml:space="preserve"> - </w:t>
      </w:r>
      <w:r w:rsidR="00603370" w:rsidRPr="006D52E2">
        <w:rPr>
          <w:color w:val="auto"/>
        </w:rPr>
        <w:t>указывается номер граф, в которых допущены ошибки</w:t>
      </w:r>
      <w:r w:rsidR="004B5A8C">
        <w:rPr>
          <w:color w:val="auto"/>
        </w:rPr>
        <w:t>.</w:t>
      </w:r>
      <w:r w:rsidRPr="006D52E2">
        <w:rPr>
          <w:color w:val="auto"/>
        </w:rPr>
        <w:t xml:space="preserve"> </w:t>
      </w:r>
    </w:p>
    <w:p w:rsidR="00B31160" w:rsidRPr="006D52E2" w:rsidRDefault="00B31160" w:rsidP="00350779">
      <w:pPr>
        <w:ind w:firstLine="708"/>
        <w:rPr>
          <w:color w:val="auto"/>
        </w:rPr>
      </w:pPr>
    </w:p>
    <w:p w:rsidR="004417E8" w:rsidRDefault="00603370" w:rsidP="00B31160">
      <w:pPr>
        <w:ind w:firstLine="708"/>
        <w:rPr>
          <w:color w:val="auto"/>
        </w:rPr>
      </w:pPr>
      <w:r w:rsidRPr="006D52E2">
        <w:rPr>
          <w:color w:val="auto"/>
        </w:rPr>
        <w:t xml:space="preserve"> </w:t>
      </w:r>
      <w:r w:rsidR="004417E8" w:rsidRPr="006D52E2">
        <w:t>Виды ошибок и их кодировка</w:t>
      </w:r>
      <w:r w:rsidR="00EF41B2">
        <w:t xml:space="preserve"> </w:t>
      </w:r>
      <w:r w:rsidR="00EF41B2" w:rsidRPr="006D52E2">
        <w:rPr>
          <w:color w:val="auto"/>
        </w:rPr>
        <w:t>(Письмо ФНС России от 03.12.2018 № ЕД-4-15/23367@ «О направлении информационного письма»)</w:t>
      </w:r>
      <w:r w:rsidR="00EF41B2">
        <w:rPr>
          <w:color w:val="auto"/>
        </w:rPr>
        <w:t>:</w:t>
      </w:r>
    </w:p>
    <w:p w:rsidR="00EF41B2" w:rsidRPr="006D52E2" w:rsidRDefault="00EF41B2" w:rsidP="00B31160">
      <w:pPr>
        <w:ind w:firstLine="708"/>
      </w:pPr>
    </w:p>
    <w:p w:rsidR="00EF41B2" w:rsidRDefault="00EF41B2" w:rsidP="00EF41B2">
      <w:pPr>
        <w:autoSpaceDE w:val="0"/>
        <w:autoSpaceDN w:val="0"/>
        <w:adjustRightInd w:val="0"/>
        <w:ind w:firstLine="540"/>
        <w:rPr>
          <w:color w:val="auto"/>
        </w:rPr>
      </w:pPr>
      <w:r>
        <w:rPr>
          <w:color w:val="auto"/>
        </w:rPr>
        <w:t xml:space="preserve">- код ошибки "1" указывается в случае, если запись об операции отсутствует в налоговой декларации контрагента, либо контрагент не представил налоговую декларацию по НДС за аналогичный отчетный период, либо контрагент представил налоговую декларацию с нулевыми показателями, либо допущенные ошибки не позволяют идентифицировать запись о </w:t>
      </w:r>
      <w:proofErr w:type="gramStart"/>
      <w:r>
        <w:rPr>
          <w:color w:val="auto"/>
        </w:rPr>
        <w:t>счет-фактуре</w:t>
      </w:r>
      <w:proofErr w:type="gramEnd"/>
      <w:r>
        <w:rPr>
          <w:color w:val="auto"/>
        </w:rPr>
        <w:t xml:space="preserve"> и, соответственно, сопоставить ее с контрагентом;</w:t>
      </w:r>
    </w:p>
    <w:p w:rsidR="00EF41B2" w:rsidRDefault="00EF41B2" w:rsidP="00EF41B2">
      <w:pPr>
        <w:autoSpaceDE w:val="0"/>
        <w:autoSpaceDN w:val="0"/>
        <w:adjustRightInd w:val="0"/>
        <w:ind w:firstLine="540"/>
        <w:rPr>
          <w:color w:val="auto"/>
        </w:rPr>
      </w:pPr>
      <w:proofErr w:type="gramStart"/>
      <w:r>
        <w:rPr>
          <w:color w:val="auto"/>
        </w:rPr>
        <w:t>- код ошибки "2" указывается в случае, если не соответствуют данные об операции между разделом 8 "Сведения из книги покупок" (приложением 1 к разделу 8 "Сведения из дополнительных листов книги покупок") и разделом 9 "Сведения из книги продаж" (приложением 1 к разделу 9 "Сведения из дополнительных листов книги продаж") налоговой декларации налогоплательщика (например, при принятии к вычету суммы НДС по ранее</w:t>
      </w:r>
      <w:proofErr w:type="gramEnd"/>
      <w:r>
        <w:rPr>
          <w:color w:val="auto"/>
        </w:rPr>
        <w:t xml:space="preserve"> исчисленным авансовым счетам-фактурам);</w:t>
      </w:r>
    </w:p>
    <w:p w:rsidR="00EF41B2" w:rsidRDefault="00EF41B2" w:rsidP="00EF41B2">
      <w:pPr>
        <w:autoSpaceDE w:val="0"/>
        <w:autoSpaceDN w:val="0"/>
        <w:adjustRightInd w:val="0"/>
        <w:spacing w:line="0" w:lineRule="atLeast"/>
        <w:ind w:firstLine="540"/>
        <w:rPr>
          <w:color w:val="auto"/>
        </w:rPr>
      </w:pPr>
      <w:r>
        <w:rPr>
          <w:color w:val="auto"/>
        </w:rPr>
        <w:t>- если указан код "3" - данные об операции между разделом 10 "Сведения из журнала учета выставленных счетов-фактур" и разделом 11 "Сведения из журнала учета полученных счетов-фактур" налоговой декларации налогоплательщика не соответствуют (например, отражение посреднических операций);</w:t>
      </w:r>
    </w:p>
    <w:p w:rsidR="00EF41B2" w:rsidRDefault="00EF41B2" w:rsidP="00EF41B2">
      <w:pPr>
        <w:autoSpaceDE w:val="0"/>
        <w:autoSpaceDN w:val="0"/>
        <w:adjustRightInd w:val="0"/>
        <w:spacing w:line="0" w:lineRule="atLeast"/>
        <w:ind w:firstLine="540"/>
        <w:rPr>
          <w:color w:val="auto"/>
        </w:rPr>
      </w:pPr>
      <w:r>
        <w:rPr>
          <w:color w:val="auto"/>
        </w:rPr>
        <w:t>- код ошибки "4" означает, что возможно допущена ошибка в какой-либо графе. При этом номер графы с возможно допущенной ошибкой указан в скобках;</w:t>
      </w:r>
    </w:p>
    <w:p w:rsidR="00EF41B2" w:rsidRDefault="00EF41B2" w:rsidP="00EF41B2">
      <w:pPr>
        <w:autoSpaceDE w:val="0"/>
        <w:autoSpaceDN w:val="0"/>
        <w:adjustRightInd w:val="0"/>
        <w:spacing w:line="0" w:lineRule="atLeast"/>
        <w:ind w:firstLine="540"/>
        <w:rPr>
          <w:color w:val="auto"/>
        </w:rPr>
      </w:pPr>
      <w:r>
        <w:rPr>
          <w:color w:val="auto"/>
        </w:rPr>
        <w:lastRenderedPageBreak/>
        <w:t>- код ошибки "5" означает, что в разделах 8 - 12 налоговой декларации по НДС не указана дата счета-фактуры или указанная дата счета-фактуры превышает отчетный период, за который представлена налоговая декларация по НДС;</w:t>
      </w:r>
    </w:p>
    <w:p w:rsidR="00EF41B2" w:rsidRDefault="00EF41B2" w:rsidP="00EF41B2">
      <w:pPr>
        <w:autoSpaceDE w:val="0"/>
        <w:autoSpaceDN w:val="0"/>
        <w:adjustRightInd w:val="0"/>
        <w:ind w:firstLine="539"/>
        <w:rPr>
          <w:color w:val="auto"/>
        </w:rPr>
      </w:pPr>
      <w:r>
        <w:rPr>
          <w:color w:val="auto"/>
        </w:rPr>
        <w:t>- код ошибки "6" означает, что в разделе 8 "Сведения из книги покупок" (приложении 1 к разделу 8 "Сведения из дополнительных листов книги покупок") налоговой декларации заявлен вычет по НДС в налоговых периодах за пределами трех лет;</w:t>
      </w:r>
    </w:p>
    <w:p w:rsidR="00EF41B2" w:rsidRDefault="00EF41B2" w:rsidP="00EF41B2">
      <w:pPr>
        <w:autoSpaceDE w:val="0"/>
        <w:autoSpaceDN w:val="0"/>
        <w:adjustRightInd w:val="0"/>
        <w:ind w:firstLine="539"/>
        <w:rPr>
          <w:color w:val="auto"/>
        </w:rPr>
      </w:pPr>
      <w:r>
        <w:rPr>
          <w:color w:val="auto"/>
        </w:rPr>
        <w:t xml:space="preserve">- код ошибки "7" означает, что в разделе 8 "Сведения из книги покупок" (приложении 1 к разделу 8 "Сведения из дополнительных листов книги покупок") налоговой декларации заявлен вычет по НДС на основании </w:t>
      </w:r>
      <w:proofErr w:type="gramStart"/>
      <w:r>
        <w:rPr>
          <w:color w:val="auto"/>
        </w:rPr>
        <w:t>счет-фактуры</w:t>
      </w:r>
      <w:proofErr w:type="gramEnd"/>
      <w:r>
        <w:rPr>
          <w:color w:val="auto"/>
        </w:rPr>
        <w:t>, составленной до даты государственной регистрации;</w:t>
      </w:r>
    </w:p>
    <w:p w:rsidR="00EF41B2" w:rsidRDefault="00EF41B2" w:rsidP="00EF41B2">
      <w:pPr>
        <w:autoSpaceDE w:val="0"/>
        <w:autoSpaceDN w:val="0"/>
        <w:adjustRightInd w:val="0"/>
        <w:ind w:firstLine="539"/>
        <w:rPr>
          <w:color w:val="auto"/>
        </w:rPr>
      </w:pPr>
      <w:proofErr w:type="gramStart"/>
      <w:r>
        <w:rPr>
          <w:color w:val="auto"/>
        </w:rPr>
        <w:t xml:space="preserve">- код ошибки "8" означает, </w:t>
      </w:r>
      <w:r w:rsidRPr="007B343F">
        <w:rPr>
          <w:color w:val="auto"/>
        </w:rPr>
        <w:t xml:space="preserve">что в </w:t>
      </w:r>
      <w:hyperlink r:id="rId9" w:history="1">
        <w:r w:rsidRPr="007B343F">
          <w:rPr>
            <w:color w:val="000000" w:themeColor="text1"/>
          </w:rPr>
          <w:t>разделах 8</w:t>
        </w:r>
      </w:hyperlink>
      <w:r w:rsidRPr="007B343F">
        <w:rPr>
          <w:color w:val="000000" w:themeColor="text1"/>
        </w:rPr>
        <w:t xml:space="preserve"> - </w:t>
      </w:r>
      <w:hyperlink r:id="rId10" w:history="1">
        <w:r w:rsidRPr="007B343F">
          <w:rPr>
            <w:color w:val="000000" w:themeColor="text1"/>
          </w:rPr>
          <w:t>12</w:t>
        </w:r>
      </w:hyperlink>
      <w:r w:rsidRPr="007B343F">
        <w:rPr>
          <w:color w:val="000000" w:themeColor="text1"/>
        </w:rPr>
        <w:t xml:space="preserve"> </w:t>
      </w:r>
      <w:r w:rsidRPr="007B343F">
        <w:rPr>
          <w:color w:val="auto"/>
        </w:rPr>
        <w:t xml:space="preserve">налоговой декларации по НДС некорректно указан код вида операции, </w:t>
      </w:r>
      <w:r w:rsidRPr="007B343F">
        <w:rPr>
          <w:color w:val="000000" w:themeColor="text1"/>
        </w:rPr>
        <w:t xml:space="preserve">предусмотренный </w:t>
      </w:r>
      <w:hyperlink r:id="rId11" w:history="1">
        <w:r w:rsidRPr="007B343F">
          <w:rPr>
            <w:color w:val="000000" w:themeColor="text1"/>
          </w:rPr>
          <w:t>приказом</w:t>
        </w:r>
      </w:hyperlink>
      <w:r w:rsidRPr="007B343F">
        <w:rPr>
          <w:color w:val="000000" w:themeColor="text1"/>
        </w:rPr>
        <w:t xml:space="preserve"> ФН</w:t>
      </w:r>
      <w:r>
        <w:rPr>
          <w:color w:val="auto"/>
        </w:rPr>
        <w:t>С России от 14 марта 2016 года N ММВ-7-3/136@ "Об утверждении перечня кодов видов операций, указываемых в книге покупок, применяемой при расчетах по налогу на добавленную стоимость, дополнительном листе к ней, книге продаж, применяемой при расчетах по налогу на</w:t>
      </w:r>
      <w:proofErr w:type="gramEnd"/>
      <w:r>
        <w:rPr>
          <w:color w:val="auto"/>
        </w:rPr>
        <w:t xml:space="preserve"> добавленную стоимость, дополнительном </w:t>
      </w:r>
      <w:proofErr w:type="gramStart"/>
      <w:r>
        <w:rPr>
          <w:color w:val="auto"/>
        </w:rPr>
        <w:t>листе</w:t>
      </w:r>
      <w:proofErr w:type="gramEnd"/>
      <w:r>
        <w:rPr>
          <w:color w:val="auto"/>
        </w:rPr>
        <w:t xml:space="preserve"> к ней, а также кодов видов операций по налогу на добавленную стоимость, необходимых для ведения журнала учета полученных и выставленных счетов-фактур";</w:t>
      </w:r>
    </w:p>
    <w:p w:rsidR="00EF41B2" w:rsidRDefault="00EF41B2" w:rsidP="00EF41B2">
      <w:pPr>
        <w:autoSpaceDE w:val="0"/>
        <w:autoSpaceDN w:val="0"/>
        <w:adjustRightInd w:val="0"/>
        <w:ind w:firstLine="539"/>
        <w:rPr>
          <w:color w:val="auto"/>
        </w:rPr>
      </w:pPr>
      <w:proofErr w:type="gramStart"/>
      <w:r>
        <w:rPr>
          <w:color w:val="auto"/>
        </w:rPr>
        <w:t>- код ошибки "9" означает, что допущены ошибки при аннулировании записей в разделе 9 "Сведения из книги продаж" (приложении 1 к разделу 9 "Сведения из дополнительных листов книги продаж") налоговой декларации, а именно сумма НДС, указанная с отрицательным значением, превышает сумму НДС, указанную в записи по счету-фактуре, подлежащей аннулированию, либо отсутствует запись по счету-фактуре, подлежащая аннулированию.</w:t>
      </w:r>
      <w:proofErr w:type="gramEnd"/>
    </w:p>
    <w:p w:rsidR="004417E8" w:rsidRPr="006D52E2" w:rsidRDefault="004417E8" w:rsidP="00EF41B2">
      <w:pPr>
        <w:spacing w:line="0" w:lineRule="atLeast"/>
      </w:pPr>
    </w:p>
    <w:p w:rsidR="00F1372F" w:rsidRDefault="00F1372F" w:rsidP="007A7EA4">
      <w:pPr>
        <w:autoSpaceDE w:val="0"/>
        <w:autoSpaceDN w:val="0"/>
        <w:adjustRightInd w:val="0"/>
        <w:ind w:firstLine="540"/>
        <w:rPr>
          <w:color w:val="auto"/>
        </w:rPr>
      </w:pPr>
      <w:r>
        <w:rPr>
          <w:color w:val="auto"/>
        </w:rPr>
        <w:t xml:space="preserve"> </w:t>
      </w:r>
      <w:r w:rsidR="007A7EA4" w:rsidRPr="006D52E2">
        <w:rPr>
          <w:color w:val="auto"/>
        </w:rPr>
        <w:t xml:space="preserve">В отношении записей, указанных в Требовании, </w:t>
      </w:r>
      <w:r w:rsidR="00CF3194" w:rsidRPr="006D52E2">
        <w:rPr>
          <w:color w:val="auto"/>
        </w:rPr>
        <w:t xml:space="preserve">необходимо </w:t>
      </w:r>
      <w:r w:rsidR="007A7EA4" w:rsidRPr="006D52E2">
        <w:rPr>
          <w:color w:val="auto"/>
        </w:rPr>
        <w:t xml:space="preserve">проверить правильность заполнения налоговой декларации, сверить запись, отраженную в налоговой декларации, со счетом-фактурой, обратив внимание на корректность заполнения реквизитов записей, по которым установлены Расхождения: даты, номера, суммовые показатели, правильность расчета суммы НДС в зависимости от налоговой ставки и стоимости покупок (продаж). </w:t>
      </w:r>
      <w:r>
        <w:rPr>
          <w:color w:val="auto"/>
        </w:rPr>
        <w:t xml:space="preserve">    </w:t>
      </w:r>
    </w:p>
    <w:p w:rsidR="007A7EA4" w:rsidRPr="006D52E2" w:rsidRDefault="007A7EA4" w:rsidP="007A7EA4">
      <w:pPr>
        <w:autoSpaceDE w:val="0"/>
        <w:autoSpaceDN w:val="0"/>
        <w:adjustRightInd w:val="0"/>
        <w:ind w:firstLine="540"/>
        <w:rPr>
          <w:color w:val="auto"/>
        </w:rPr>
      </w:pPr>
      <w:r w:rsidRPr="006D52E2">
        <w:rPr>
          <w:color w:val="auto"/>
        </w:rPr>
        <w:t>Если счет-фактура принимался к вычету по частям (несколько раз), необходимо также проверить общую сумму НДС, принятую к вычету по всем записям такого счета-фактуры, в том числе с учетом предыдущих налоговых периодов.</w:t>
      </w:r>
    </w:p>
    <w:p w:rsidR="007A7EA4" w:rsidRPr="006D52E2" w:rsidRDefault="005A431E" w:rsidP="007A7EA4">
      <w:pPr>
        <w:autoSpaceDE w:val="0"/>
        <w:autoSpaceDN w:val="0"/>
        <w:adjustRightInd w:val="0"/>
        <w:ind w:firstLine="540"/>
        <w:rPr>
          <w:color w:val="auto"/>
        </w:rPr>
      </w:pPr>
      <w:r w:rsidRPr="006D52E2">
        <w:rPr>
          <w:color w:val="auto"/>
        </w:rPr>
        <w:t>После проверки правильности заполнения налоговой декларации необходимо п</w:t>
      </w:r>
      <w:r w:rsidR="007A7EA4" w:rsidRPr="006D52E2">
        <w:rPr>
          <w:color w:val="auto"/>
        </w:rPr>
        <w:t xml:space="preserve">редставить </w:t>
      </w:r>
      <w:proofErr w:type="gramStart"/>
      <w:r w:rsidR="007A7EA4" w:rsidRPr="006D52E2">
        <w:rPr>
          <w:color w:val="auto"/>
        </w:rPr>
        <w:t>в налоговый орган уточненную налоговую декларацию с корректными сведениями при выявлении в представленной налоговой декларации по НДС</w:t>
      </w:r>
      <w:proofErr w:type="gramEnd"/>
      <w:r w:rsidR="007A7EA4" w:rsidRPr="006D52E2">
        <w:rPr>
          <w:color w:val="auto"/>
        </w:rPr>
        <w:t xml:space="preserve"> ошибки, приводящей к занижению суммы налога к уплате</w:t>
      </w:r>
      <w:r w:rsidRPr="006D52E2">
        <w:rPr>
          <w:color w:val="auto"/>
        </w:rPr>
        <w:t>.</w:t>
      </w:r>
    </w:p>
    <w:p w:rsidR="007A7EA4" w:rsidRPr="006D52E2" w:rsidRDefault="007A7EA4" w:rsidP="007A7EA4">
      <w:pPr>
        <w:autoSpaceDE w:val="0"/>
        <w:autoSpaceDN w:val="0"/>
        <w:adjustRightInd w:val="0"/>
        <w:ind w:firstLine="540"/>
        <w:rPr>
          <w:color w:val="auto"/>
        </w:rPr>
      </w:pPr>
      <w:r w:rsidRPr="006D52E2">
        <w:rPr>
          <w:color w:val="auto"/>
        </w:rPr>
        <w:t>Если ошибка в налоговой декларации не повлияла на сумму НДС, представить пояснения с указанием корректных данных. Также</w:t>
      </w:r>
      <w:r w:rsidR="005A431E" w:rsidRPr="006D52E2">
        <w:rPr>
          <w:color w:val="auto"/>
        </w:rPr>
        <w:t>,</w:t>
      </w:r>
      <w:r w:rsidRPr="006D52E2">
        <w:rPr>
          <w:color w:val="auto"/>
        </w:rPr>
        <w:t xml:space="preserve"> рекомендуется представить уточненную налоговую декларацию.</w:t>
      </w:r>
    </w:p>
    <w:p w:rsidR="00994C2E" w:rsidRPr="006D52E2" w:rsidRDefault="00994C2E" w:rsidP="00350779">
      <w:pPr>
        <w:ind w:firstLine="708"/>
        <w:rPr>
          <w:color w:val="auto"/>
        </w:rPr>
      </w:pPr>
    </w:p>
    <w:p w:rsidR="00B31160" w:rsidRPr="006D52E2" w:rsidRDefault="00B31160" w:rsidP="00B31160">
      <w:pPr>
        <w:ind w:firstLine="708"/>
        <w:rPr>
          <w:color w:val="auto"/>
        </w:rPr>
      </w:pPr>
      <w:r w:rsidRPr="006D52E2">
        <w:rPr>
          <w:color w:val="auto"/>
        </w:rPr>
        <w:t>Остановлюсь на ошибках, допущенных при заполнении налоговых деклараций по НДС, приводящих к формированию расхождений.</w:t>
      </w:r>
    </w:p>
    <w:p w:rsidR="00B31160" w:rsidRPr="006D52E2" w:rsidRDefault="00B31160" w:rsidP="00B31160">
      <w:pPr>
        <w:ind w:firstLine="708"/>
        <w:rPr>
          <w:color w:val="auto"/>
        </w:rPr>
      </w:pPr>
    </w:p>
    <w:p w:rsidR="00230798" w:rsidRPr="006D52E2" w:rsidRDefault="00230798" w:rsidP="00B31160">
      <w:pPr>
        <w:ind w:firstLine="708"/>
        <w:rPr>
          <w:color w:val="auto"/>
        </w:rPr>
      </w:pPr>
      <w:proofErr w:type="gramStart"/>
      <w:r w:rsidRPr="006D52E2">
        <w:rPr>
          <w:color w:val="auto"/>
        </w:rPr>
        <w:t>Приказом ФНС России от 14.03.2016 № ММВ-7-3/136@ утвержден перечень кодов видов операций, указываемы</w:t>
      </w:r>
      <w:r w:rsidR="00F1372F">
        <w:rPr>
          <w:color w:val="auto"/>
        </w:rPr>
        <w:t xml:space="preserve">х в книге покупок, применяемой при расчетах по налогу на добавленную стоимость, дополнительном листе к ней, книге продаж, применяемой при расчетах по налогу на добавленную стоимость, дополнительном </w:t>
      </w:r>
      <w:r w:rsidR="00F1372F">
        <w:rPr>
          <w:color w:val="auto"/>
        </w:rPr>
        <w:lastRenderedPageBreak/>
        <w:t>листе к ней, а также коды видов операций по налогу на добавленную стоимость, необходимые для ведения журнала учета полученных и выставленных</w:t>
      </w:r>
      <w:proofErr w:type="gramEnd"/>
      <w:r w:rsidR="00F1372F">
        <w:rPr>
          <w:color w:val="auto"/>
        </w:rPr>
        <w:t xml:space="preserve"> счетов – фактур.</w:t>
      </w:r>
      <w:r w:rsidRPr="006D52E2">
        <w:rPr>
          <w:color w:val="auto"/>
        </w:rPr>
        <w:t xml:space="preserve"> </w:t>
      </w:r>
    </w:p>
    <w:p w:rsidR="00230798" w:rsidRPr="006D52E2" w:rsidRDefault="00B31160" w:rsidP="00230798">
      <w:pPr>
        <w:ind w:left="708"/>
        <w:rPr>
          <w:color w:val="auto"/>
        </w:rPr>
      </w:pPr>
      <w:r w:rsidRPr="006D52E2">
        <w:rPr>
          <w:color w:val="auto"/>
        </w:rPr>
        <w:t xml:space="preserve">Основные ошибки при заполнении деклараций допускаются в кодах видов </w:t>
      </w:r>
    </w:p>
    <w:p w:rsidR="00B31160" w:rsidRPr="006D52E2" w:rsidRDefault="00B31160" w:rsidP="00230798">
      <w:pPr>
        <w:rPr>
          <w:color w:val="auto"/>
        </w:rPr>
      </w:pPr>
      <w:r w:rsidRPr="006D52E2">
        <w:rPr>
          <w:color w:val="auto"/>
        </w:rPr>
        <w:t>операций (КВО) по авансовым счетам-фактурам.</w:t>
      </w:r>
    </w:p>
    <w:p w:rsidR="00CF3194" w:rsidRPr="006D52E2" w:rsidRDefault="00317BDD" w:rsidP="005C463F">
      <w:pPr>
        <w:rPr>
          <w:color w:val="auto"/>
        </w:rPr>
      </w:pPr>
      <w:r w:rsidRPr="006D52E2">
        <w:rPr>
          <w:color w:val="auto"/>
        </w:rPr>
        <w:tab/>
      </w:r>
    </w:p>
    <w:p w:rsidR="007021D3" w:rsidRPr="006D52E2" w:rsidRDefault="00317BDD" w:rsidP="00CF3194">
      <w:pPr>
        <w:ind w:firstLine="708"/>
        <w:rPr>
          <w:b/>
          <w:color w:val="auto"/>
        </w:rPr>
      </w:pPr>
      <w:r w:rsidRPr="006D52E2">
        <w:rPr>
          <w:b/>
          <w:color w:val="auto"/>
        </w:rPr>
        <w:t>НДС с авансов у продавца</w:t>
      </w:r>
      <w:r w:rsidR="00CF3194" w:rsidRPr="006D52E2">
        <w:rPr>
          <w:b/>
          <w:color w:val="auto"/>
        </w:rPr>
        <w:t xml:space="preserve"> (какие КВО приме</w:t>
      </w:r>
      <w:r w:rsidR="00F3255A">
        <w:rPr>
          <w:b/>
          <w:color w:val="auto"/>
        </w:rPr>
        <w:t>няются</w:t>
      </w:r>
      <w:r w:rsidR="00CF3194" w:rsidRPr="006D52E2">
        <w:rPr>
          <w:b/>
          <w:color w:val="auto"/>
        </w:rPr>
        <w:t>)</w:t>
      </w:r>
      <w:r w:rsidRPr="006D52E2">
        <w:rPr>
          <w:b/>
          <w:color w:val="auto"/>
        </w:rPr>
        <w:t>.</w:t>
      </w:r>
    </w:p>
    <w:p w:rsidR="00317BDD" w:rsidRPr="006D52E2" w:rsidRDefault="00810B3C" w:rsidP="005C463F">
      <w:pPr>
        <w:rPr>
          <w:color w:val="auto"/>
        </w:rPr>
      </w:pPr>
      <w:r w:rsidRPr="006D52E2">
        <w:rPr>
          <w:color w:val="auto"/>
        </w:rPr>
        <w:tab/>
      </w:r>
    </w:p>
    <w:p w:rsidR="005C463F" w:rsidRPr="006D52E2" w:rsidRDefault="00810B3C" w:rsidP="00317BDD">
      <w:pPr>
        <w:ind w:firstLine="708"/>
      </w:pPr>
      <w:r w:rsidRPr="006D52E2">
        <w:rPr>
          <w:color w:val="auto"/>
        </w:rPr>
        <w:t xml:space="preserve">При получении налогоплательщиком оплаты, частичной оплаты в счет предстоящих поставок товаров (выполнения работ, оказания услуг) </w:t>
      </w:r>
      <w:r w:rsidR="005C463F" w:rsidRPr="006D52E2">
        <w:rPr>
          <w:color w:val="auto"/>
        </w:rPr>
        <w:t xml:space="preserve">необходимо начислить НДС. </w:t>
      </w:r>
      <w:r w:rsidR="005C463F" w:rsidRPr="006D52E2">
        <w:t>В течение 5 рабочих дней нужно выписать счет-фактуру в двух экземплярах: один экземпляр передать покупателю, а второй зарегистрировать в книге продаж.</w:t>
      </w:r>
    </w:p>
    <w:p w:rsidR="0099244C" w:rsidRPr="006D52E2" w:rsidRDefault="005C463F" w:rsidP="004469AB">
      <w:pPr>
        <w:ind w:firstLine="708"/>
      </w:pPr>
      <w:r w:rsidRPr="006D52E2">
        <w:t>Поступившую сумму аванса отражают в декларации по Н</w:t>
      </w:r>
      <w:proofErr w:type="gramStart"/>
      <w:r w:rsidRPr="006D52E2">
        <w:t>ДС в стр</w:t>
      </w:r>
      <w:proofErr w:type="gramEnd"/>
      <w:r w:rsidRPr="006D52E2">
        <w:t>оке 070 раздела 3. Сумму предоплаты вносят в г</w:t>
      </w:r>
      <w:r w:rsidR="00E25617" w:rsidRPr="006D52E2">
        <w:t xml:space="preserve">рафу 3, а НДС с нее – в графу 5.  </w:t>
      </w:r>
    </w:p>
    <w:p w:rsidR="005C463F" w:rsidRPr="006D52E2" w:rsidRDefault="00D030C2" w:rsidP="004469AB">
      <w:pPr>
        <w:ind w:firstLine="708"/>
        <w:rPr>
          <w:b/>
        </w:rPr>
      </w:pPr>
      <w:r w:rsidRPr="006D52E2">
        <w:t>При этом в</w:t>
      </w:r>
      <w:r w:rsidR="0099244C" w:rsidRPr="006D52E2">
        <w:t xml:space="preserve"> разделе 9 </w:t>
      </w:r>
      <w:r w:rsidRPr="006D52E2">
        <w:t>«Сведения из книги продаж»</w:t>
      </w:r>
      <w:r w:rsidR="0099244C" w:rsidRPr="006D52E2">
        <w:t xml:space="preserve"> декларации </w:t>
      </w:r>
      <w:r w:rsidR="00E25617" w:rsidRPr="006D52E2">
        <w:t xml:space="preserve">КВО ставится </w:t>
      </w:r>
      <w:r w:rsidR="00E25617" w:rsidRPr="006D52E2">
        <w:rPr>
          <w:b/>
        </w:rPr>
        <w:t>02.</w:t>
      </w:r>
    </w:p>
    <w:p w:rsidR="005C463F" w:rsidRPr="006D52E2" w:rsidRDefault="005C463F" w:rsidP="004469AB">
      <w:pPr>
        <w:ind w:firstLine="708"/>
      </w:pPr>
      <w:r w:rsidRPr="006D52E2">
        <w:t xml:space="preserve">Обращаю ваше внимание, что начисление НДС с аванса – обязанность продавца, а не право. </w:t>
      </w:r>
    </w:p>
    <w:p w:rsidR="005C463F" w:rsidRPr="006D52E2" w:rsidRDefault="005C463F" w:rsidP="004469AB">
      <w:pPr>
        <w:ind w:firstLine="708"/>
      </w:pPr>
      <w:r w:rsidRPr="006D52E2">
        <w:t>Когда товары, за которые получена предоплата, будут отгружены (или оказаны услуги), поставщик должен со всей стоимости отгруженных товаров (оказанных услуг) начислить НДС.</w:t>
      </w:r>
      <w:r w:rsidR="00590E97" w:rsidRPr="006D52E2">
        <w:t xml:space="preserve"> </w:t>
      </w:r>
      <w:r w:rsidR="00D030C2" w:rsidRPr="006D52E2">
        <w:rPr>
          <w:b/>
        </w:rPr>
        <w:t>КВО проставляется 01</w:t>
      </w:r>
      <w:r w:rsidR="00D030C2" w:rsidRPr="006D52E2">
        <w:t xml:space="preserve">. </w:t>
      </w:r>
      <w:r w:rsidR="00590E97" w:rsidRPr="006D52E2">
        <w:t>Р</w:t>
      </w:r>
      <w:r w:rsidRPr="006D52E2">
        <w:t>анее начисленный по предоплате налог нужно принять к вычету</w:t>
      </w:r>
      <w:r w:rsidR="004469AB" w:rsidRPr="006D52E2">
        <w:t>.</w:t>
      </w:r>
      <w:r w:rsidRPr="006D52E2">
        <w:t xml:space="preserve"> В течение 5 рабочих дней продавцу </w:t>
      </w:r>
      <w:r w:rsidR="00590E97" w:rsidRPr="006D52E2">
        <w:t>необходимо</w:t>
      </w:r>
      <w:r w:rsidRPr="006D52E2">
        <w:t xml:space="preserve"> выписать счет-фактуру на сумму отгрузки и отразить ее в книге продаж. Одновременно с этим в книге покупок отражают вычет по НДС с аванса. Для этого в книгу покупок заносят номер счета-фактуры, который продавец выписал покупателю при получении предоплаты.</w:t>
      </w:r>
    </w:p>
    <w:p w:rsidR="005C463F" w:rsidRPr="006D52E2" w:rsidRDefault="005C463F" w:rsidP="004469AB">
      <w:pPr>
        <w:ind w:firstLine="708"/>
      </w:pPr>
      <w:r w:rsidRPr="006D52E2">
        <w:t>В декларации за тот квартал, в котором отгрузили товары, нужно отразить принятый к вычету НДС с аванса в графе 3 строки 170 раздела 3.</w:t>
      </w:r>
      <w:r w:rsidR="00E25617" w:rsidRPr="006D52E2">
        <w:t xml:space="preserve"> </w:t>
      </w:r>
      <w:r w:rsidR="00E25617" w:rsidRPr="006D52E2">
        <w:rPr>
          <w:b/>
        </w:rPr>
        <w:t>КВО ставится 22.</w:t>
      </w:r>
    </w:p>
    <w:p w:rsidR="00D030C2" w:rsidRPr="006D52E2" w:rsidRDefault="005C463F" w:rsidP="00355702">
      <w:r w:rsidRPr="006D52E2">
        <w:t xml:space="preserve"> </w:t>
      </w:r>
      <w:r w:rsidR="004469AB" w:rsidRPr="006D52E2">
        <w:tab/>
      </w:r>
    </w:p>
    <w:p w:rsidR="00D030C2" w:rsidRPr="006D52E2" w:rsidRDefault="00D030C2" w:rsidP="00D030C2">
      <w:pPr>
        <w:ind w:firstLine="708"/>
        <w:rPr>
          <w:b/>
        </w:rPr>
      </w:pPr>
      <w:r w:rsidRPr="006D52E2">
        <w:rPr>
          <w:b/>
        </w:rPr>
        <w:t>НДС с авансов у покупателя.</w:t>
      </w:r>
    </w:p>
    <w:p w:rsidR="00D030C2" w:rsidRPr="006D52E2" w:rsidRDefault="00D030C2" w:rsidP="00D030C2">
      <w:pPr>
        <w:ind w:firstLine="708"/>
      </w:pPr>
    </w:p>
    <w:p w:rsidR="00D030C2" w:rsidRPr="006D52E2" w:rsidRDefault="00D030C2" w:rsidP="00D030C2">
      <w:pPr>
        <w:ind w:firstLine="708"/>
      </w:pPr>
      <w:r w:rsidRPr="006D52E2">
        <w:t xml:space="preserve">Покупатель может принять к вычету налог с авансового платежа (статья 171 НК РФ). Причем в отличие от </w:t>
      </w:r>
      <w:r w:rsidR="00093538">
        <w:t>продавца</w:t>
      </w:r>
      <w:r w:rsidRPr="006D52E2">
        <w:t>, для покупателя это не обязанность, а право.</w:t>
      </w:r>
    </w:p>
    <w:p w:rsidR="00D030C2" w:rsidRPr="006D52E2" w:rsidRDefault="00D030C2" w:rsidP="007021D3">
      <w:pPr>
        <w:ind w:firstLine="708"/>
      </w:pPr>
      <w:r w:rsidRPr="006D52E2">
        <w:t>Для вычета у покупателя должны быть подтверждающие документы: счет-фактура, платежный документ и договор, в котором прописано условие предоплаты.</w:t>
      </w:r>
    </w:p>
    <w:p w:rsidR="00D030C2" w:rsidRPr="006D52E2" w:rsidRDefault="00D030C2" w:rsidP="007021D3">
      <w:pPr>
        <w:ind w:firstLine="708"/>
      </w:pPr>
      <w:r w:rsidRPr="006D52E2">
        <w:t xml:space="preserve">Счет-фактуру на аванс, </w:t>
      </w:r>
      <w:proofErr w:type="gramStart"/>
      <w:r w:rsidRPr="006D52E2">
        <w:t>полученную</w:t>
      </w:r>
      <w:proofErr w:type="gramEnd"/>
      <w:r w:rsidRPr="006D52E2">
        <w:t xml:space="preserve"> от продавца, покупатель регистрирует в книге покупок, а в декларации по НДС вычет отражает по строке 130 раздела 3.</w:t>
      </w:r>
    </w:p>
    <w:p w:rsidR="007021D3" w:rsidRPr="006D52E2" w:rsidRDefault="007021D3" w:rsidP="007021D3">
      <w:pPr>
        <w:ind w:firstLine="708"/>
        <w:rPr>
          <w:b/>
        </w:rPr>
      </w:pPr>
      <w:r w:rsidRPr="006D52E2">
        <w:t xml:space="preserve">При этом в разделе 8 «Сведения из книги покупок» декларации </w:t>
      </w:r>
      <w:r w:rsidRPr="006D52E2">
        <w:rPr>
          <w:b/>
        </w:rPr>
        <w:t>КВО ставится 02.</w:t>
      </w:r>
    </w:p>
    <w:p w:rsidR="00D030C2" w:rsidRPr="006D52E2" w:rsidRDefault="00D030C2" w:rsidP="007021D3">
      <w:pPr>
        <w:ind w:firstLine="708"/>
      </w:pPr>
      <w:r w:rsidRPr="006D52E2">
        <w:t>Когда товар будет отгружен, покупатель восстанавливает НДС с аванса</w:t>
      </w:r>
      <w:r w:rsidR="007021D3" w:rsidRPr="006D52E2">
        <w:t>.</w:t>
      </w:r>
      <w:r w:rsidRPr="006D52E2">
        <w:t xml:space="preserve"> Авансовый счет-фактуру при этом нужно зарегистрировать в книге продаж, а в декларации восстановление о</w:t>
      </w:r>
      <w:r w:rsidR="00C1246F" w:rsidRPr="006D52E2">
        <w:t xml:space="preserve">тразить по строке 090 раздела 3, </w:t>
      </w:r>
      <w:r w:rsidR="00C1246F" w:rsidRPr="006D52E2">
        <w:rPr>
          <w:b/>
        </w:rPr>
        <w:t>КВО при этом должен быть 21</w:t>
      </w:r>
      <w:r w:rsidR="00C1246F" w:rsidRPr="006D52E2">
        <w:t>.</w:t>
      </w:r>
    </w:p>
    <w:p w:rsidR="00D030C2" w:rsidRDefault="00D030C2" w:rsidP="00D030C2"/>
    <w:p w:rsidR="00E96F36" w:rsidRPr="006D52E2" w:rsidRDefault="00E96F36" w:rsidP="00E96F36">
      <w:pPr>
        <w:ind w:firstLine="708"/>
        <w:rPr>
          <w:b/>
        </w:rPr>
      </w:pPr>
      <w:r w:rsidRPr="006D52E2">
        <w:rPr>
          <w:b/>
        </w:rPr>
        <w:t xml:space="preserve">Кроме ошибок в кодах видах операций налогоплательщики, принимая к вычету ранее исчисленный НДС с авансов, забывают его восстанавливать в разделе 9 налоговой декларации. Во избежание </w:t>
      </w:r>
      <w:r w:rsidR="00F859BB">
        <w:rPr>
          <w:b/>
        </w:rPr>
        <w:t>«</w:t>
      </w:r>
      <w:r w:rsidRPr="006D52E2">
        <w:rPr>
          <w:b/>
        </w:rPr>
        <w:t>конфликтных ситуаций</w:t>
      </w:r>
      <w:r w:rsidR="00F859BB">
        <w:rPr>
          <w:b/>
        </w:rPr>
        <w:t>»</w:t>
      </w:r>
      <w:r>
        <w:rPr>
          <w:b/>
        </w:rPr>
        <w:t>, в</w:t>
      </w:r>
      <w:r w:rsidRPr="006D52E2">
        <w:rPr>
          <w:b/>
        </w:rPr>
        <w:t xml:space="preserve"> р. 9 налоговой декларации</w:t>
      </w:r>
      <w:r w:rsidR="00714C2F">
        <w:rPr>
          <w:b/>
        </w:rPr>
        <w:t xml:space="preserve"> восстановление НДС</w:t>
      </w:r>
      <w:r w:rsidR="00F859BB">
        <w:rPr>
          <w:b/>
        </w:rPr>
        <w:t>,</w:t>
      </w:r>
      <w:r w:rsidR="00F859BB" w:rsidRPr="00F859BB">
        <w:rPr>
          <w:b/>
        </w:rPr>
        <w:t xml:space="preserve"> </w:t>
      </w:r>
      <w:r w:rsidR="00F859BB" w:rsidRPr="006D52E2">
        <w:rPr>
          <w:b/>
        </w:rPr>
        <w:t>ранее исчисленн</w:t>
      </w:r>
      <w:r w:rsidR="00F859BB">
        <w:rPr>
          <w:b/>
        </w:rPr>
        <w:t>ого,</w:t>
      </w:r>
      <w:r w:rsidRPr="006D52E2">
        <w:rPr>
          <w:b/>
        </w:rPr>
        <w:t xml:space="preserve"> заполняется в обязательном порядке.</w:t>
      </w:r>
    </w:p>
    <w:p w:rsidR="00E96F36" w:rsidRPr="006D52E2" w:rsidRDefault="00E96F36" w:rsidP="00D030C2"/>
    <w:p w:rsidR="005C463F" w:rsidRPr="006D52E2" w:rsidRDefault="005C463F" w:rsidP="004469AB">
      <w:pPr>
        <w:ind w:firstLine="708"/>
        <w:rPr>
          <w:b/>
        </w:rPr>
      </w:pPr>
      <w:r w:rsidRPr="006D52E2">
        <w:rPr>
          <w:b/>
        </w:rPr>
        <w:t>Если поставщик вернул аванс покупателю</w:t>
      </w:r>
      <w:r w:rsidR="004469AB" w:rsidRPr="006D52E2">
        <w:rPr>
          <w:b/>
        </w:rPr>
        <w:t>.</w:t>
      </w:r>
    </w:p>
    <w:p w:rsidR="00755EC8" w:rsidRPr="006D52E2" w:rsidRDefault="00755EC8" w:rsidP="004469AB">
      <w:pPr>
        <w:ind w:firstLine="708"/>
      </w:pPr>
    </w:p>
    <w:p w:rsidR="005C463F" w:rsidRPr="006D52E2" w:rsidRDefault="005C463F" w:rsidP="00755EC8">
      <w:pPr>
        <w:ind w:firstLine="708"/>
      </w:pPr>
      <w:r w:rsidRPr="006D52E2">
        <w:t xml:space="preserve">В этом случае </w:t>
      </w:r>
      <w:r w:rsidR="00093538">
        <w:t>продавцу</w:t>
      </w:r>
      <w:r w:rsidRPr="006D52E2">
        <w:t xml:space="preserve"> необходимо принять к вычету НДС, который он начислил при получении предоплаты.</w:t>
      </w:r>
    </w:p>
    <w:p w:rsidR="005C463F" w:rsidRPr="006D52E2" w:rsidRDefault="005C463F" w:rsidP="00755EC8">
      <w:pPr>
        <w:ind w:firstLine="708"/>
      </w:pPr>
      <w:r w:rsidRPr="006D52E2">
        <w:t>Счет-фактуру, ранее выписанный на полученный аванс, нужно зарегистрировать в книге покупок с пометкой «Возврат аванса» и указать реквизиты подтверждающих возврат платежных документов.</w:t>
      </w:r>
    </w:p>
    <w:p w:rsidR="005C463F" w:rsidRPr="006D52E2" w:rsidRDefault="005C463F" w:rsidP="00755EC8">
      <w:pPr>
        <w:ind w:firstLine="708"/>
      </w:pPr>
      <w:r w:rsidRPr="006D52E2">
        <w:t>Оформлять счета-фактуры по возвращаемым суммам предоплаты не нужно.</w:t>
      </w:r>
    </w:p>
    <w:p w:rsidR="005C463F" w:rsidRPr="006D52E2" w:rsidRDefault="005C463F" w:rsidP="00755EC8">
      <w:pPr>
        <w:ind w:firstLine="708"/>
        <w:rPr>
          <w:b/>
        </w:rPr>
      </w:pPr>
      <w:r w:rsidRPr="006D52E2">
        <w:t>В декларации по НДС нужно заполнить строку 120 раздела 3</w:t>
      </w:r>
      <w:r w:rsidR="00755EC8" w:rsidRPr="006D52E2">
        <w:t xml:space="preserve"> налоговой декларации по НДС</w:t>
      </w:r>
      <w:r w:rsidRPr="006D52E2">
        <w:t>.</w:t>
      </w:r>
      <w:r w:rsidR="00755EC8" w:rsidRPr="006D52E2">
        <w:t xml:space="preserve"> </w:t>
      </w:r>
      <w:r w:rsidR="00755EC8" w:rsidRPr="006D52E2">
        <w:rPr>
          <w:b/>
        </w:rPr>
        <w:t>КВО проставляется 22.</w:t>
      </w:r>
    </w:p>
    <w:p w:rsidR="005C463F" w:rsidRPr="006D52E2" w:rsidRDefault="005C463F" w:rsidP="005C463F"/>
    <w:p w:rsidR="00D5426F" w:rsidRPr="006D52E2" w:rsidRDefault="00C562CD" w:rsidP="005C463F">
      <w:r w:rsidRPr="006D52E2">
        <w:tab/>
        <w:t>Помимо авансовых счетов-фактур, часто встречаются случаи</w:t>
      </w:r>
      <w:r w:rsidR="00D5426F" w:rsidRPr="006D52E2">
        <w:t xml:space="preserve"> (ошибки) с </w:t>
      </w:r>
      <w:r w:rsidR="00D5426F" w:rsidRPr="006D52E2">
        <w:rPr>
          <w:b/>
        </w:rPr>
        <w:t xml:space="preserve">применением </w:t>
      </w:r>
      <w:r w:rsidRPr="006D52E2">
        <w:rPr>
          <w:b/>
        </w:rPr>
        <w:t>КВО 26</w:t>
      </w:r>
      <w:r w:rsidR="00D5426F" w:rsidRPr="006D52E2">
        <w:t xml:space="preserve"> налогоплательщиками - продавцами</w:t>
      </w:r>
      <w:r w:rsidRPr="006D52E2">
        <w:t xml:space="preserve">. </w:t>
      </w:r>
    </w:p>
    <w:p w:rsidR="00C76FA1" w:rsidRPr="006D52E2" w:rsidRDefault="00D5426F" w:rsidP="00D5426F">
      <w:pPr>
        <w:ind w:firstLine="708"/>
      </w:pPr>
      <w:proofErr w:type="gramStart"/>
      <w:r w:rsidRPr="006D52E2">
        <w:t xml:space="preserve">КВО 26 это - </w:t>
      </w:r>
      <w:r w:rsidR="00C562CD" w:rsidRPr="006D52E2">
        <w:t>составление счетов-факту</w:t>
      </w:r>
      <w:r w:rsidRPr="006D52E2">
        <w:t xml:space="preserve">р, первичных учетных документов, </w:t>
      </w:r>
      <w:r w:rsidR="00C562CD" w:rsidRPr="006D52E2">
        <w:t>иных документов, содержа</w:t>
      </w:r>
      <w:r w:rsidRPr="006D52E2">
        <w:t>щих</w:t>
      </w:r>
      <w:r w:rsidR="00C562CD" w:rsidRPr="006D52E2">
        <w:t xml:space="preserve"> суммарные (сводные) данные по операциям, совершенным в течение </w:t>
      </w:r>
      <w:r w:rsidRPr="006D52E2">
        <w:t>календарного месяца (квартала) при</w:t>
      </w:r>
      <w:r w:rsidR="00C562CD" w:rsidRPr="006D52E2">
        <w:t xml:space="preserve"> реализ</w:t>
      </w:r>
      <w:r w:rsidRPr="006D52E2">
        <w:t>ации</w:t>
      </w:r>
      <w:r w:rsidR="00C562CD" w:rsidRPr="006D52E2">
        <w:t xml:space="preserve"> товар</w:t>
      </w:r>
      <w:r w:rsidRPr="006D52E2">
        <w:t>ов</w:t>
      </w:r>
      <w:r w:rsidR="00C562CD" w:rsidRPr="006D52E2">
        <w:t xml:space="preserve"> (работ, услуг), имущественны</w:t>
      </w:r>
      <w:r w:rsidRPr="006D52E2">
        <w:t>х</w:t>
      </w:r>
      <w:r w:rsidR="00C562CD" w:rsidRPr="006D52E2">
        <w:t xml:space="preserve"> прав</w:t>
      </w:r>
      <w:r w:rsidRPr="006D52E2">
        <w:t xml:space="preserve"> (в том числе в случае изменения стоимости отгруженных товаров (работ, услуг, имущественных прав)) лицам, </w:t>
      </w:r>
      <w:r w:rsidRPr="006D52E2">
        <w:rPr>
          <w:b/>
        </w:rPr>
        <w:t>не являющимися налогоплательщиками НДС, и налогоплательщикам, освобожденным от исполнения обязанностей налогоплательщика</w:t>
      </w:r>
      <w:r w:rsidRPr="006D52E2">
        <w:t xml:space="preserve"> НДС, связанных с исчислением и уплатой</w:t>
      </w:r>
      <w:proofErr w:type="gramEnd"/>
      <w:r w:rsidRPr="006D52E2">
        <w:t xml:space="preserve"> налога</w:t>
      </w:r>
      <w:r w:rsidR="005F4C08" w:rsidRPr="006D52E2">
        <w:t xml:space="preserve">, а также при получении от указанных лиц оплаты </w:t>
      </w:r>
      <w:r w:rsidR="00C76FA1" w:rsidRPr="006D52E2">
        <w:t>(частичной оплаты) в счет предстоящих поставок товаров (работ, услуг).</w:t>
      </w:r>
      <w:r w:rsidR="005F4C08" w:rsidRPr="006D52E2">
        <w:t xml:space="preserve"> </w:t>
      </w:r>
      <w:r w:rsidRPr="006D52E2">
        <w:t xml:space="preserve"> </w:t>
      </w:r>
    </w:p>
    <w:p w:rsidR="00641963" w:rsidRDefault="006D71CB" w:rsidP="00C76FA1">
      <w:pPr>
        <w:ind w:firstLine="708"/>
      </w:pPr>
      <w:r w:rsidRPr="006D52E2">
        <w:t xml:space="preserve">При выставлении счета-фактуры </w:t>
      </w:r>
      <w:r w:rsidR="00641963" w:rsidRPr="006D52E2">
        <w:t xml:space="preserve">(с отражением в р. 9 налоговой декларации КВО 26) </w:t>
      </w:r>
      <w:r w:rsidR="00641963">
        <w:t xml:space="preserve">покупателю, применяющему ОСНО, </w:t>
      </w:r>
      <w:r w:rsidR="00C76FA1" w:rsidRPr="006D52E2">
        <w:t>возник</w:t>
      </w:r>
      <w:r w:rsidR="00641963">
        <w:t>ают</w:t>
      </w:r>
      <w:r w:rsidR="00C76FA1" w:rsidRPr="006D52E2">
        <w:t xml:space="preserve"> расхождения вида «Разрыв»</w:t>
      </w:r>
      <w:r w:rsidR="00641963">
        <w:t>.</w:t>
      </w:r>
      <w:r w:rsidR="00C562CD" w:rsidRPr="006D52E2">
        <w:t xml:space="preserve"> </w:t>
      </w:r>
      <w:r w:rsidR="00641963">
        <w:t xml:space="preserve">    </w:t>
      </w:r>
    </w:p>
    <w:p w:rsidR="00810B3C" w:rsidRPr="006D52E2" w:rsidRDefault="00641963" w:rsidP="00C76FA1">
      <w:pPr>
        <w:ind w:firstLine="708"/>
      </w:pPr>
      <w:r>
        <w:t xml:space="preserve">Для устранения расхождения </w:t>
      </w:r>
      <w:r w:rsidR="006C5585" w:rsidRPr="006D52E2">
        <w:t>налогоплательщику –</w:t>
      </w:r>
      <w:r w:rsidR="003C3AE3" w:rsidRPr="006D52E2">
        <w:t xml:space="preserve"> </w:t>
      </w:r>
      <w:r w:rsidR="006C5585" w:rsidRPr="006D52E2">
        <w:t xml:space="preserve">продавцу необходимо представить уточненную налоговую декларацию, применив при этом </w:t>
      </w:r>
      <w:r w:rsidR="006C5585" w:rsidRPr="00641963">
        <w:rPr>
          <w:b/>
        </w:rPr>
        <w:t xml:space="preserve">КВО </w:t>
      </w:r>
      <w:r w:rsidR="003C3AE3" w:rsidRPr="00641963">
        <w:rPr>
          <w:b/>
        </w:rPr>
        <w:t>01</w:t>
      </w:r>
      <w:r w:rsidR="003C3AE3" w:rsidRPr="006D52E2">
        <w:t xml:space="preserve">, либо </w:t>
      </w:r>
      <w:r>
        <w:t xml:space="preserve">направить </w:t>
      </w:r>
      <w:r w:rsidR="003C3AE3" w:rsidRPr="006D52E2">
        <w:t>формализованное пояснение</w:t>
      </w:r>
      <w:r>
        <w:t xml:space="preserve"> до «закрытия» </w:t>
      </w:r>
      <w:proofErr w:type="spellStart"/>
      <w:r>
        <w:t>автотребования</w:t>
      </w:r>
      <w:proofErr w:type="spellEnd"/>
      <w:r w:rsidR="003C3AE3" w:rsidRPr="006D52E2">
        <w:t xml:space="preserve">. </w:t>
      </w:r>
      <w:r w:rsidR="00C76FA1" w:rsidRPr="006D52E2">
        <w:rPr>
          <w:color w:val="auto"/>
        </w:rPr>
        <w:t xml:space="preserve"> </w:t>
      </w:r>
    </w:p>
    <w:p w:rsidR="00994C2E" w:rsidRPr="006D52E2" w:rsidRDefault="00994C2E" w:rsidP="005C463F">
      <w:pPr>
        <w:ind w:firstLine="708"/>
        <w:rPr>
          <w:color w:val="auto"/>
        </w:rPr>
      </w:pPr>
    </w:p>
    <w:p w:rsidR="00770CE9" w:rsidRPr="006D52E2" w:rsidRDefault="00770CE9" w:rsidP="005C463F">
      <w:pPr>
        <w:ind w:firstLine="708"/>
        <w:rPr>
          <w:b/>
          <w:color w:val="auto"/>
        </w:rPr>
      </w:pPr>
      <w:r w:rsidRPr="006D52E2">
        <w:rPr>
          <w:b/>
          <w:color w:val="auto"/>
        </w:rPr>
        <w:t>Технические расхождения.</w:t>
      </w:r>
    </w:p>
    <w:p w:rsidR="00770CE9" w:rsidRPr="006D52E2" w:rsidRDefault="00770CE9" w:rsidP="005C463F">
      <w:pPr>
        <w:ind w:firstLine="708"/>
        <w:rPr>
          <w:b/>
          <w:color w:val="auto"/>
        </w:rPr>
      </w:pPr>
    </w:p>
    <w:p w:rsidR="00770CE9" w:rsidRPr="006D52E2" w:rsidRDefault="00770CE9" w:rsidP="005C463F">
      <w:pPr>
        <w:ind w:firstLine="708"/>
        <w:rPr>
          <w:color w:val="auto"/>
        </w:rPr>
      </w:pPr>
      <w:r w:rsidRPr="006D52E2">
        <w:rPr>
          <w:color w:val="auto"/>
        </w:rPr>
        <w:t xml:space="preserve">Техническое расхождение – это </w:t>
      </w:r>
      <w:proofErr w:type="gramStart"/>
      <w:r w:rsidRPr="006D52E2">
        <w:rPr>
          <w:color w:val="auto"/>
        </w:rPr>
        <w:t>расхождение</w:t>
      </w:r>
      <w:proofErr w:type="gramEnd"/>
      <w:r w:rsidRPr="006D52E2">
        <w:rPr>
          <w:color w:val="auto"/>
        </w:rPr>
        <w:t xml:space="preserve"> не приводящее к неуплате налога в бюджет, причиной которого является несоответствие в номере или дате счета-фактуры, в ИНН «сущностного» контрагента Продавца (или Покупателя).</w:t>
      </w:r>
    </w:p>
    <w:p w:rsidR="00770CE9" w:rsidRPr="006D52E2" w:rsidRDefault="00770CE9" w:rsidP="005C463F">
      <w:pPr>
        <w:ind w:firstLine="708"/>
        <w:rPr>
          <w:color w:val="auto"/>
        </w:rPr>
      </w:pPr>
      <w:r w:rsidRPr="006D52E2">
        <w:rPr>
          <w:color w:val="auto"/>
        </w:rPr>
        <w:t>Техническое расхождение устраняется представлением формализованного пояснения или представлением уточненной налоговой декларации по НДС.</w:t>
      </w:r>
    </w:p>
    <w:p w:rsidR="00D54819" w:rsidRPr="006D52E2" w:rsidRDefault="00D54819" w:rsidP="00A92001">
      <w:pPr>
        <w:ind w:firstLine="708"/>
        <w:rPr>
          <w:color w:val="auto"/>
        </w:rPr>
      </w:pPr>
    </w:p>
    <w:p w:rsidR="003A032B" w:rsidRPr="006D52E2" w:rsidRDefault="003A032B" w:rsidP="003A032B">
      <w:pPr>
        <w:ind w:firstLine="708"/>
        <w:rPr>
          <w:color w:val="auto"/>
        </w:rPr>
      </w:pPr>
      <w:r w:rsidRPr="006D52E2">
        <w:rPr>
          <w:color w:val="auto"/>
        </w:rPr>
        <w:t xml:space="preserve">В целях исключения ошибок в налоговых декларациях по НДС, приводящих к формированию расхождений, перед подачей декларации можно произвести сверку с контрагентами </w:t>
      </w:r>
      <w:r w:rsidR="00E15D61">
        <w:rPr>
          <w:color w:val="auto"/>
        </w:rPr>
        <w:t xml:space="preserve">по КВО </w:t>
      </w:r>
      <w:r w:rsidRPr="006D52E2">
        <w:rPr>
          <w:color w:val="auto"/>
        </w:rPr>
        <w:t xml:space="preserve">через оператора ЭДО (в качестве рекомендаций), либо </w:t>
      </w:r>
      <w:r w:rsidR="00E15D61">
        <w:rPr>
          <w:color w:val="auto"/>
        </w:rPr>
        <w:t xml:space="preserve">когда вами </w:t>
      </w:r>
      <w:r w:rsidRPr="006D52E2">
        <w:rPr>
          <w:color w:val="auto"/>
        </w:rPr>
        <w:t>произв</w:t>
      </w:r>
      <w:r w:rsidR="00E15D61">
        <w:rPr>
          <w:color w:val="auto"/>
        </w:rPr>
        <w:t>одится</w:t>
      </w:r>
      <w:r w:rsidRPr="006D52E2">
        <w:rPr>
          <w:color w:val="auto"/>
        </w:rPr>
        <w:t xml:space="preserve"> сверк</w:t>
      </w:r>
      <w:r w:rsidR="00E15D61">
        <w:rPr>
          <w:color w:val="auto"/>
        </w:rPr>
        <w:t>а</w:t>
      </w:r>
      <w:r w:rsidRPr="006D52E2">
        <w:rPr>
          <w:color w:val="auto"/>
        </w:rPr>
        <w:t xml:space="preserve"> </w:t>
      </w:r>
      <w:r w:rsidR="00E15D61">
        <w:rPr>
          <w:color w:val="auto"/>
        </w:rPr>
        <w:t>расчетов с</w:t>
      </w:r>
      <w:r w:rsidR="00355702">
        <w:rPr>
          <w:color w:val="auto"/>
        </w:rPr>
        <w:t xml:space="preserve"> </w:t>
      </w:r>
      <w:r w:rsidR="00E15D61">
        <w:rPr>
          <w:color w:val="auto"/>
        </w:rPr>
        <w:t>контрагентами</w:t>
      </w:r>
      <w:r w:rsidR="009E5942">
        <w:rPr>
          <w:color w:val="auto"/>
        </w:rPr>
        <w:t>,</w:t>
      </w:r>
      <w:r w:rsidR="00E15D61">
        <w:rPr>
          <w:color w:val="auto"/>
        </w:rPr>
        <w:t xml:space="preserve"> </w:t>
      </w:r>
      <w:r w:rsidR="00E15D61" w:rsidRPr="009E5942">
        <w:rPr>
          <w:color w:val="auto"/>
        </w:rPr>
        <w:t>можно</w:t>
      </w:r>
      <w:r w:rsidR="009E5942">
        <w:rPr>
          <w:color w:val="auto"/>
        </w:rPr>
        <w:t xml:space="preserve"> еще и</w:t>
      </w:r>
      <w:r w:rsidR="00E15D61">
        <w:rPr>
          <w:color w:val="auto"/>
        </w:rPr>
        <w:t xml:space="preserve"> уточн</w:t>
      </w:r>
      <w:r w:rsidR="005C2A49">
        <w:rPr>
          <w:color w:val="auto"/>
        </w:rPr>
        <w:t>я</w:t>
      </w:r>
      <w:r w:rsidR="00E15D61">
        <w:rPr>
          <w:color w:val="auto"/>
        </w:rPr>
        <w:t>ть коды видов операций.</w:t>
      </w:r>
      <w:r w:rsidRPr="006D52E2">
        <w:rPr>
          <w:color w:val="auto"/>
        </w:rPr>
        <w:t xml:space="preserve"> </w:t>
      </w:r>
    </w:p>
    <w:p w:rsidR="003A032B" w:rsidRPr="006D52E2" w:rsidRDefault="003A032B" w:rsidP="00350779">
      <w:pPr>
        <w:ind w:firstLine="708"/>
        <w:rPr>
          <w:color w:val="auto"/>
        </w:rPr>
      </w:pPr>
    </w:p>
    <w:p w:rsidR="00C47201" w:rsidRPr="006D52E2" w:rsidRDefault="00C47201" w:rsidP="00350779">
      <w:pPr>
        <w:ind w:firstLine="708"/>
        <w:rPr>
          <w:color w:val="auto"/>
        </w:rPr>
      </w:pPr>
      <w:r w:rsidRPr="006D52E2">
        <w:rPr>
          <w:color w:val="auto"/>
        </w:rPr>
        <w:t xml:space="preserve">Подытоживая свое выступление, хочу </w:t>
      </w:r>
      <w:r w:rsidR="003A032B" w:rsidRPr="006D52E2">
        <w:rPr>
          <w:color w:val="auto"/>
        </w:rPr>
        <w:t>обратить внимание на то,</w:t>
      </w:r>
      <w:r w:rsidRPr="006D52E2">
        <w:rPr>
          <w:color w:val="auto"/>
        </w:rPr>
        <w:t xml:space="preserve"> что основной задачей налоговых органов при выполнении ими контрольной функции является, во-первых, профилактика налоговых правонарушений, а во-вторых – добровольное устранение налогоплательщиками допущенных нарушений.</w:t>
      </w:r>
      <w:r w:rsidR="001316A1" w:rsidRPr="006D52E2">
        <w:rPr>
          <w:color w:val="auto"/>
        </w:rPr>
        <w:t xml:space="preserve"> Такой подход позволяет применять инструменты в виде налоговых проверок в основном только к недобросовестным налогоплательщикам.</w:t>
      </w:r>
    </w:p>
    <w:p w:rsidR="004D7FC6" w:rsidRPr="006D52E2" w:rsidRDefault="004D7FC6" w:rsidP="00BF7413">
      <w:pPr>
        <w:rPr>
          <w:color w:val="auto"/>
        </w:rPr>
      </w:pPr>
    </w:p>
    <w:p w:rsidR="003A032B" w:rsidRPr="006D52E2" w:rsidRDefault="003A032B" w:rsidP="00BF7413">
      <w:pPr>
        <w:rPr>
          <w:color w:val="auto"/>
        </w:rPr>
      </w:pPr>
      <w:r w:rsidRPr="006D52E2">
        <w:rPr>
          <w:color w:val="auto"/>
        </w:rPr>
        <w:t>Заместитель н</w:t>
      </w:r>
      <w:r w:rsidR="004D7FC6" w:rsidRPr="006D52E2">
        <w:rPr>
          <w:color w:val="auto"/>
        </w:rPr>
        <w:t>ачальник</w:t>
      </w:r>
      <w:r w:rsidRPr="006D52E2">
        <w:rPr>
          <w:color w:val="auto"/>
        </w:rPr>
        <w:t>а</w:t>
      </w:r>
    </w:p>
    <w:p w:rsidR="004D7FC6" w:rsidRPr="006D52E2" w:rsidRDefault="002F3E1D" w:rsidP="00BF7413">
      <w:pPr>
        <w:rPr>
          <w:color w:val="auto"/>
        </w:rPr>
      </w:pPr>
      <w:r w:rsidRPr="006D52E2">
        <w:rPr>
          <w:color w:val="auto"/>
        </w:rPr>
        <w:t>к</w:t>
      </w:r>
      <w:r w:rsidR="004D7FC6" w:rsidRPr="006D52E2">
        <w:rPr>
          <w:color w:val="auto"/>
        </w:rPr>
        <w:t>онтрольно-аналитического отдела</w:t>
      </w:r>
      <w:r w:rsidR="004D7FC6" w:rsidRPr="006D52E2">
        <w:rPr>
          <w:color w:val="auto"/>
        </w:rPr>
        <w:tab/>
      </w:r>
      <w:r w:rsidR="004D7FC6" w:rsidRPr="006D52E2">
        <w:rPr>
          <w:color w:val="auto"/>
        </w:rPr>
        <w:tab/>
      </w:r>
      <w:r w:rsidR="004D7FC6" w:rsidRPr="006D52E2">
        <w:rPr>
          <w:color w:val="auto"/>
        </w:rPr>
        <w:tab/>
      </w:r>
      <w:r w:rsidR="003A032B" w:rsidRPr="006D52E2">
        <w:rPr>
          <w:color w:val="auto"/>
        </w:rPr>
        <w:t xml:space="preserve">                             Разживина О.В.</w:t>
      </w:r>
    </w:p>
    <w:sectPr w:rsidR="004D7FC6" w:rsidRPr="006D52E2" w:rsidSect="00F3255A">
      <w:headerReference w:type="default" r:id="rId12"/>
      <w:headerReference w:type="first" r:id="rId13"/>
      <w:pgSz w:w="11906" w:h="16838"/>
      <w:pgMar w:top="567" w:right="991" w:bottom="993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03B" w:rsidRDefault="002A503B">
      <w:r>
        <w:separator/>
      </w:r>
    </w:p>
  </w:endnote>
  <w:endnote w:type="continuationSeparator" w:id="0">
    <w:p w:rsidR="002A503B" w:rsidRDefault="002A5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03B" w:rsidRDefault="002A503B">
      <w:r>
        <w:separator/>
      </w:r>
    </w:p>
  </w:footnote>
  <w:footnote w:type="continuationSeparator" w:id="0">
    <w:p w:rsidR="002A503B" w:rsidRDefault="002A5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F9E" w:rsidRDefault="008E2F9E">
    <w:pPr>
      <w:pStyle w:val="a4"/>
      <w:jc w:val="center"/>
      <w:rPr>
        <w:color w:val="auto"/>
      </w:rPr>
    </w:pPr>
    <w:r>
      <w:rPr>
        <w:color w:val="auto"/>
      </w:rPr>
      <w:fldChar w:fldCharType="begin"/>
    </w:r>
    <w:r>
      <w:rPr>
        <w:color w:val="auto"/>
      </w:rPr>
      <w:instrText>PAGE   \* MERGEFORMAT</w:instrText>
    </w:r>
    <w:r>
      <w:rPr>
        <w:color w:val="auto"/>
      </w:rPr>
      <w:fldChar w:fldCharType="separate"/>
    </w:r>
    <w:r w:rsidR="00B27F30">
      <w:rPr>
        <w:noProof/>
        <w:color w:val="auto"/>
      </w:rPr>
      <w:t>4</w:t>
    </w:r>
    <w:r>
      <w:rPr>
        <w:color w:val="auto"/>
      </w:rPr>
      <w:fldChar w:fldCharType="end"/>
    </w:r>
  </w:p>
  <w:p w:rsidR="008E2F9E" w:rsidRDefault="008E2F9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2F9E" w:rsidRPr="004E6AAC" w:rsidRDefault="008E2F9E" w:rsidP="004E6AAC">
    <w:pPr>
      <w:pStyle w:val="a4"/>
    </w:pPr>
    <w:r w:rsidRPr="004E6AAC"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07C67"/>
    <w:multiLevelType w:val="hybridMultilevel"/>
    <w:tmpl w:val="41EE9F6A"/>
    <w:lvl w:ilvl="0" w:tplc="D526A2E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26413A"/>
    <w:multiLevelType w:val="hybridMultilevel"/>
    <w:tmpl w:val="62806848"/>
    <w:lvl w:ilvl="0" w:tplc="A302EE8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090116F1"/>
    <w:multiLevelType w:val="hybridMultilevel"/>
    <w:tmpl w:val="905CA366"/>
    <w:lvl w:ilvl="0" w:tplc="ACBE9C24">
      <w:start w:val="1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16027888"/>
    <w:multiLevelType w:val="hybridMultilevel"/>
    <w:tmpl w:val="1BA03372"/>
    <w:lvl w:ilvl="0" w:tplc="58563B08">
      <w:start w:val="1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sz w:val="22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>
    <w:nsid w:val="1B4E2528"/>
    <w:multiLevelType w:val="hybridMultilevel"/>
    <w:tmpl w:val="91780C50"/>
    <w:lvl w:ilvl="0" w:tplc="3F28310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D021050"/>
    <w:multiLevelType w:val="hybridMultilevel"/>
    <w:tmpl w:val="74B00B78"/>
    <w:lvl w:ilvl="0" w:tplc="39889DD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0EC304D"/>
    <w:multiLevelType w:val="hybridMultilevel"/>
    <w:tmpl w:val="66DEDC26"/>
    <w:lvl w:ilvl="0" w:tplc="1A66405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5B9581E"/>
    <w:multiLevelType w:val="hybridMultilevel"/>
    <w:tmpl w:val="2B223AA4"/>
    <w:lvl w:ilvl="0" w:tplc="CDE2DCC6">
      <w:start w:val="1"/>
      <w:numFmt w:val="decimal"/>
      <w:lvlText w:val="%1."/>
      <w:lvlJc w:val="left"/>
      <w:pPr>
        <w:ind w:left="1068" w:hanging="360"/>
      </w:pPr>
      <w:rPr>
        <w:rFonts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39AF36F3"/>
    <w:multiLevelType w:val="hybridMultilevel"/>
    <w:tmpl w:val="CEDEA3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63F2F34"/>
    <w:multiLevelType w:val="hybridMultilevel"/>
    <w:tmpl w:val="58A0621A"/>
    <w:lvl w:ilvl="0" w:tplc="257C9066">
      <w:start w:val="1"/>
      <w:numFmt w:val="bullet"/>
      <w:lvlText w:val=""/>
      <w:lvlJc w:val="left"/>
      <w:pPr>
        <w:ind w:left="7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0">
    <w:nsid w:val="49E632E8"/>
    <w:multiLevelType w:val="hybridMultilevel"/>
    <w:tmpl w:val="FB047A78"/>
    <w:lvl w:ilvl="0" w:tplc="B7AE35D0">
      <w:start w:val="18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>
    <w:nsid w:val="51642D86"/>
    <w:multiLevelType w:val="hybridMultilevel"/>
    <w:tmpl w:val="6ADCD79C"/>
    <w:lvl w:ilvl="0" w:tplc="D9DEA8BA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7"/>
  </w:num>
  <w:num w:numId="5">
    <w:abstractNumId w:val="11"/>
  </w:num>
  <w:num w:numId="6">
    <w:abstractNumId w:val="1"/>
  </w:num>
  <w:num w:numId="7">
    <w:abstractNumId w:val="0"/>
  </w:num>
  <w:num w:numId="8">
    <w:abstractNumId w:val="10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532E"/>
    <w:rsid w:val="00002C35"/>
    <w:rsid w:val="00007263"/>
    <w:rsid w:val="00007B38"/>
    <w:rsid w:val="000110B4"/>
    <w:rsid w:val="000233EB"/>
    <w:rsid w:val="00041E1B"/>
    <w:rsid w:val="0005190F"/>
    <w:rsid w:val="00051A67"/>
    <w:rsid w:val="00051D6D"/>
    <w:rsid w:val="000557C3"/>
    <w:rsid w:val="000618F9"/>
    <w:rsid w:val="00093538"/>
    <w:rsid w:val="00093F00"/>
    <w:rsid w:val="00095331"/>
    <w:rsid w:val="000A10C2"/>
    <w:rsid w:val="000A49FF"/>
    <w:rsid w:val="000A71F6"/>
    <w:rsid w:val="000B5332"/>
    <w:rsid w:val="000C216E"/>
    <w:rsid w:val="000C2F23"/>
    <w:rsid w:val="000C41A6"/>
    <w:rsid w:val="000E3A0A"/>
    <w:rsid w:val="00102B45"/>
    <w:rsid w:val="00102EFE"/>
    <w:rsid w:val="001054B6"/>
    <w:rsid w:val="00105FD4"/>
    <w:rsid w:val="0010669A"/>
    <w:rsid w:val="001067A8"/>
    <w:rsid w:val="00110268"/>
    <w:rsid w:val="001149C7"/>
    <w:rsid w:val="00120B93"/>
    <w:rsid w:val="001316A1"/>
    <w:rsid w:val="00136728"/>
    <w:rsid w:val="0014242A"/>
    <w:rsid w:val="00145343"/>
    <w:rsid w:val="0015706B"/>
    <w:rsid w:val="0016231B"/>
    <w:rsid w:val="001715C4"/>
    <w:rsid w:val="001827FC"/>
    <w:rsid w:val="00184998"/>
    <w:rsid w:val="00193DFC"/>
    <w:rsid w:val="001B38B0"/>
    <w:rsid w:val="001C31CE"/>
    <w:rsid w:val="001C483F"/>
    <w:rsid w:val="001D04F7"/>
    <w:rsid w:val="001E405E"/>
    <w:rsid w:val="001F28C8"/>
    <w:rsid w:val="001F6ECE"/>
    <w:rsid w:val="00212E62"/>
    <w:rsid w:val="00214728"/>
    <w:rsid w:val="00230798"/>
    <w:rsid w:val="00244207"/>
    <w:rsid w:val="002463DF"/>
    <w:rsid w:val="00247598"/>
    <w:rsid w:val="0025677E"/>
    <w:rsid w:val="00261BD5"/>
    <w:rsid w:val="002746DA"/>
    <w:rsid w:val="00277985"/>
    <w:rsid w:val="00281F12"/>
    <w:rsid w:val="00291945"/>
    <w:rsid w:val="002A503B"/>
    <w:rsid w:val="002B5BEB"/>
    <w:rsid w:val="002D7622"/>
    <w:rsid w:val="002F3E1D"/>
    <w:rsid w:val="002F4090"/>
    <w:rsid w:val="00317BDD"/>
    <w:rsid w:val="003202F2"/>
    <w:rsid w:val="00322ACA"/>
    <w:rsid w:val="003321E5"/>
    <w:rsid w:val="00342023"/>
    <w:rsid w:val="00350779"/>
    <w:rsid w:val="00355702"/>
    <w:rsid w:val="00365A6C"/>
    <w:rsid w:val="0036761C"/>
    <w:rsid w:val="003704BB"/>
    <w:rsid w:val="00382D05"/>
    <w:rsid w:val="0038507F"/>
    <w:rsid w:val="003A032B"/>
    <w:rsid w:val="003A5C13"/>
    <w:rsid w:val="003A6209"/>
    <w:rsid w:val="003A6A4B"/>
    <w:rsid w:val="003B0CA2"/>
    <w:rsid w:val="003B14C3"/>
    <w:rsid w:val="003C3AE3"/>
    <w:rsid w:val="003C7CF7"/>
    <w:rsid w:val="003E28CE"/>
    <w:rsid w:val="003E5EFC"/>
    <w:rsid w:val="003F5A7E"/>
    <w:rsid w:val="003F7535"/>
    <w:rsid w:val="003F7F0F"/>
    <w:rsid w:val="004048FD"/>
    <w:rsid w:val="00421304"/>
    <w:rsid w:val="004379EC"/>
    <w:rsid w:val="004417E8"/>
    <w:rsid w:val="004469AB"/>
    <w:rsid w:val="00447004"/>
    <w:rsid w:val="00462200"/>
    <w:rsid w:val="00464476"/>
    <w:rsid w:val="00467384"/>
    <w:rsid w:val="00481C34"/>
    <w:rsid w:val="00482E64"/>
    <w:rsid w:val="00486F49"/>
    <w:rsid w:val="00490167"/>
    <w:rsid w:val="004903F6"/>
    <w:rsid w:val="004A02B8"/>
    <w:rsid w:val="004A1F07"/>
    <w:rsid w:val="004B5A8C"/>
    <w:rsid w:val="004B7786"/>
    <w:rsid w:val="004C4AC6"/>
    <w:rsid w:val="004C5B20"/>
    <w:rsid w:val="004C63A8"/>
    <w:rsid w:val="004D1D58"/>
    <w:rsid w:val="004D7FC6"/>
    <w:rsid w:val="004E3A02"/>
    <w:rsid w:val="004E6AAC"/>
    <w:rsid w:val="004E77C6"/>
    <w:rsid w:val="004F1800"/>
    <w:rsid w:val="004F49BE"/>
    <w:rsid w:val="004F5DD4"/>
    <w:rsid w:val="00502D84"/>
    <w:rsid w:val="005040EC"/>
    <w:rsid w:val="00504493"/>
    <w:rsid w:val="005248BA"/>
    <w:rsid w:val="0053467F"/>
    <w:rsid w:val="005421E6"/>
    <w:rsid w:val="00542232"/>
    <w:rsid w:val="00542A20"/>
    <w:rsid w:val="005437CB"/>
    <w:rsid w:val="00543DC7"/>
    <w:rsid w:val="00551600"/>
    <w:rsid w:val="005606AD"/>
    <w:rsid w:val="00563A45"/>
    <w:rsid w:val="00565612"/>
    <w:rsid w:val="00576F46"/>
    <w:rsid w:val="005829C8"/>
    <w:rsid w:val="00590A23"/>
    <w:rsid w:val="00590E97"/>
    <w:rsid w:val="005A431E"/>
    <w:rsid w:val="005A77E1"/>
    <w:rsid w:val="005B1CCC"/>
    <w:rsid w:val="005B5473"/>
    <w:rsid w:val="005B646B"/>
    <w:rsid w:val="005C1D01"/>
    <w:rsid w:val="005C2A49"/>
    <w:rsid w:val="005C463F"/>
    <w:rsid w:val="005D2D66"/>
    <w:rsid w:val="005D3241"/>
    <w:rsid w:val="005E214A"/>
    <w:rsid w:val="005F3837"/>
    <w:rsid w:val="005F4C08"/>
    <w:rsid w:val="005F724F"/>
    <w:rsid w:val="005F764C"/>
    <w:rsid w:val="00603370"/>
    <w:rsid w:val="006055DB"/>
    <w:rsid w:val="00605AA4"/>
    <w:rsid w:val="00632955"/>
    <w:rsid w:val="00634034"/>
    <w:rsid w:val="0064034B"/>
    <w:rsid w:val="00641963"/>
    <w:rsid w:val="00642E21"/>
    <w:rsid w:val="006444B8"/>
    <w:rsid w:val="006502AD"/>
    <w:rsid w:val="0065467E"/>
    <w:rsid w:val="00667DA4"/>
    <w:rsid w:val="00691675"/>
    <w:rsid w:val="00693CAE"/>
    <w:rsid w:val="006946A1"/>
    <w:rsid w:val="006A47BC"/>
    <w:rsid w:val="006A75A7"/>
    <w:rsid w:val="006C0791"/>
    <w:rsid w:val="006C5585"/>
    <w:rsid w:val="006D0B24"/>
    <w:rsid w:val="006D0DDA"/>
    <w:rsid w:val="006D20CC"/>
    <w:rsid w:val="006D3BA5"/>
    <w:rsid w:val="006D52E2"/>
    <w:rsid w:val="006D5325"/>
    <w:rsid w:val="006D71CB"/>
    <w:rsid w:val="006E02BE"/>
    <w:rsid w:val="006E6EE9"/>
    <w:rsid w:val="006F317F"/>
    <w:rsid w:val="007021D3"/>
    <w:rsid w:val="007039BF"/>
    <w:rsid w:val="00704FA6"/>
    <w:rsid w:val="007140CC"/>
    <w:rsid w:val="00714C2F"/>
    <w:rsid w:val="00715919"/>
    <w:rsid w:val="00723079"/>
    <w:rsid w:val="00733B1A"/>
    <w:rsid w:val="00734396"/>
    <w:rsid w:val="00740FD5"/>
    <w:rsid w:val="007546F1"/>
    <w:rsid w:val="00755EC8"/>
    <w:rsid w:val="00763E43"/>
    <w:rsid w:val="00770CE9"/>
    <w:rsid w:val="00774EF4"/>
    <w:rsid w:val="007856D0"/>
    <w:rsid w:val="007955C9"/>
    <w:rsid w:val="007A04C4"/>
    <w:rsid w:val="007A205B"/>
    <w:rsid w:val="007A518B"/>
    <w:rsid w:val="007A64B8"/>
    <w:rsid w:val="007A7EA4"/>
    <w:rsid w:val="007B343F"/>
    <w:rsid w:val="007C1633"/>
    <w:rsid w:val="007C5313"/>
    <w:rsid w:val="007C7DF1"/>
    <w:rsid w:val="007D3BE5"/>
    <w:rsid w:val="007D50EC"/>
    <w:rsid w:val="007E1101"/>
    <w:rsid w:val="007E4694"/>
    <w:rsid w:val="007F0A78"/>
    <w:rsid w:val="007F7C55"/>
    <w:rsid w:val="0080229E"/>
    <w:rsid w:val="00810B3C"/>
    <w:rsid w:val="008208E1"/>
    <w:rsid w:val="00830AE4"/>
    <w:rsid w:val="0083532E"/>
    <w:rsid w:val="008367A2"/>
    <w:rsid w:val="0083773D"/>
    <w:rsid w:val="00846E63"/>
    <w:rsid w:val="00850D5D"/>
    <w:rsid w:val="008520EC"/>
    <w:rsid w:val="00854000"/>
    <w:rsid w:val="00854B64"/>
    <w:rsid w:val="00856A65"/>
    <w:rsid w:val="00856D1E"/>
    <w:rsid w:val="00866929"/>
    <w:rsid w:val="0087260D"/>
    <w:rsid w:val="008726CD"/>
    <w:rsid w:val="00874D27"/>
    <w:rsid w:val="0088735E"/>
    <w:rsid w:val="008A01D5"/>
    <w:rsid w:val="008A0BB3"/>
    <w:rsid w:val="008B2086"/>
    <w:rsid w:val="008C4BBF"/>
    <w:rsid w:val="008C6D82"/>
    <w:rsid w:val="008E2F9E"/>
    <w:rsid w:val="008E68A9"/>
    <w:rsid w:val="00906A85"/>
    <w:rsid w:val="009073C6"/>
    <w:rsid w:val="00912193"/>
    <w:rsid w:val="00913082"/>
    <w:rsid w:val="009139CE"/>
    <w:rsid w:val="0091736A"/>
    <w:rsid w:val="00927C84"/>
    <w:rsid w:val="00930C3D"/>
    <w:rsid w:val="00932861"/>
    <w:rsid w:val="00943322"/>
    <w:rsid w:val="00956D7C"/>
    <w:rsid w:val="00957810"/>
    <w:rsid w:val="009609F5"/>
    <w:rsid w:val="00967CB5"/>
    <w:rsid w:val="00974805"/>
    <w:rsid w:val="0098357D"/>
    <w:rsid w:val="00986168"/>
    <w:rsid w:val="009878A7"/>
    <w:rsid w:val="0099244C"/>
    <w:rsid w:val="00994C2E"/>
    <w:rsid w:val="00996E38"/>
    <w:rsid w:val="00997ABF"/>
    <w:rsid w:val="009A12CF"/>
    <w:rsid w:val="009A6C01"/>
    <w:rsid w:val="009B6DDD"/>
    <w:rsid w:val="009C1641"/>
    <w:rsid w:val="009E20C1"/>
    <w:rsid w:val="009E2B51"/>
    <w:rsid w:val="009E42A5"/>
    <w:rsid w:val="009E5942"/>
    <w:rsid w:val="009E7536"/>
    <w:rsid w:val="00A041AC"/>
    <w:rsid w:val="00A069B1"/>
    <w:rsid w:val="00A06A8E"/>
    <w:rsid w:val="00A11DA9"/>
    <w:rsid w:val="00A32892"/>
    <w:rsid w:val="00A33304"/>
    <w:rsid w:val="00A353E0"/>
    <w:rsid w:val="00A459B2"/>
    <w:rsid w:val="00A475BD"/>
    <w:rsid w:val="00A57BEB"/>
    <w:rsid w:val="00A7053D"/>
    <w:rsid w:val="00A70710"/>
    <w:rsid w:val="00A73FDB"/>
    <w:rsid w:val="00A82A57"/>
    <w:rsid w:val="00A84A10"/>
    <w:rsid w:val="00A92001"/>
    <w:rsid w:val="00A92071"/>
    <w:rsid w:val="00A92AA7"/>
    <w:rsid w:val="00A94BF5"/>
    <w:rsid w:val="00AA2564"/>
    <w:rsid w:val="00AA45E9"/>
    <w:rsid w:val="00AB4DF2"/>
    <w:rsid w:val="00AC493D"/>
    <w:rsid w:val="00AE30DD"/>
    <w:rsid w:val="00AE480B"/>
    <w:rsid w:val="00AF4569"/>
    <w:rsid w:val="00AF699A"/>
    <w:rsid w:val="00AF799C"/>
    <w:rsid w:val="00B070B8"/>
    <w:rsid w:val="00B11E49"/>
    <w:rsid w:val="00B136E0"/>
    <w:rsid w:val="00B17295"/>
    <w:rsid w:val="00B239F1"/>
    <w:rsid w:val="00B2631E"/>
    <w:rsid w:val="00B26A27"/>
    <w:rsid w:val="00B27F30"/>
    <w:rsid w:val="00B31160"/>
    <w:rsid w:val="00B313D3"/>
    <w:rsid w:val="00B32BE3"/>
    <w:rsid w:val="00B41198"/>
    <w:rsid w:val="00B412A8"/>
    <w:rsid w:val="00B4269F"/>
    <w:rsid w:val="00B42F53"/>
    <w:rsid w:val="00B65D25"/>
    <w:rsid w:val="00B73579"/>
    <w:rsid w:val="00B76FD4"/>
    <w:rsid w:val="00B920D7"/>
    <w:rsid w:val="00B97066"/>
    <w:rsid w:val="00B97293"/>
    <w:rsid w:val="00BA1998"/>
    <w:rsid w:val="00BB1C23"/>
    <w:rsid w:val="00BB2B0C"/>
    <w:rsid w:val="00BB68A0"/>
    <w:rsid w:val="00BC2A4B"/>
    <w:rsid w:val="00BC3C04"/>
    <w:rsid w:val="00BC586A"/>
    <w:rsid w:val="00BD1F59"/>
    <w:rsid w:val="00BD43BD"/>
    <w:rsid w:val="00BF4376"/>
    <w:rsid w:val="00BF7413"/>
    <w:rsid w:val="00C0065C"/>
    <w:rsid w:val="00C00F43"/>
    <w:rsid w:val="00C046E1"/>
    <w:rsid w:val="00C049A2"/>
    <w:rsid w:val="00C1246F"/>
    <w:rsid w:val="00C13736"/>
    <w:rsid w:val="00C16101"/>
    <w:rsid w:val="00C2279F"/>
    <w:rsid w:val="00C27CDB"/>
    <w:rsid w:val="00C31591"/>
    <w:rsid w:val="00C34D3B"/>
    <w:rsid w:val="00C36035"/>
    <w:rsid w:val="00C47201"/>
    <w:rsid w:val="00C562CD"/>
    <w:rsid w:val="00C76FA1"/>
    <w:rsid w:val="00C80B99"/>
    <w:rsid w:val="00C81512"/>
    <w:rsid w:val="00C90839"/>
    <w:rsid w:val="00C933F7"/>
    <w:rsid w:val="00CB1BA0"/>
    <w:rsid w:val="00CB6406"/>
    <w:rsid w:val="00CC107A"/>
    <w:rsid w:val="00CC14DA"/>
    <w:rsid w:val="00CD1C48"/>
    <w:rsid w:val="00CD27AF"/>
    <w:rsid w:val="00CD73CB"/>
    <w:rsid w:val="00CE1D13"/>
    <w:rsid w:val="00CE3DC3"/>
    <w:rsid w:val="00CF3194"/>
    <w:rsid w:val="00CF7597"/>
    <w:rsid w:val="00D009A2"/>
    <w:rsid w:val="00D030C2"/>
    <w:rsid w:val="00D2512A"/>
    <w:rsid w:val="00D52EA4"/>
    <w:rsid w:val="00D5426F"/>
    <w:rsid w:val="00D54819"/>
    <w:rsid w:val="00D54DAE"/>
    <w:rsid w:val="00D61514"/>
    <w:rsid w:val="00D64EEB"/>
    <w:rsid w:val="00D93D2D"/>
    <w:rsid w:val="00DA5777"/>
    <w:rsid w:val="00DB06DF"/>
    <w:rsid w:val="00DB339E"/>
    <w:rsid w:val="00DC1C6F"/>
    <w:rsid w:val="00DC6B04"/>
    <w:rsid w:val="00DD4155"/>
    <w:rsid w:val="00DD721B"/>
    <w:rsid w:val="00DE2C52"/>
    <w:rsid w:val="00DE4A39"/>
    <w:rsid w:val="00DE5A66"/>
    <w:rsid w:val="00DF452D"/>
    <w:rsid w:val="00E061EA"/>
    <w:rsid w:val="00E15D61"/>
    <w:rsid w:val="00E25617"/>
    <w:rsid w:val="00E414BA"/>
    <w:rsid w:val="00E42DAA"/>
    <w:rsid w:val="00E53137"/>
    <w:rsid w:val="00E54AE9"/>
    <w:rsid w:val="00E61985"/>
    <w:rsid w:val="00E61F89"/>
    <w:rsid w:val="00E82259"/>
    <w:rsid w:val="00E853E8"/>
    <w:rsid w:val="00E96F36"/>
    <w:rsid w:val="00E97C23"/>
    <w:rsid w:val="00EA1B1A"/>
    <w:rsid w:val="00EA39A6"/>
    <w:rsid w:val="00EA4998"/>
    <w:rsid w:val="00EA5B0C"/>
    <w:rsid w:val="00EA7002"/>
    <w:rsid w:val="00EB0DE4"/>
    <w:rsid w:val="00EB3D99"/>
    <w:rsid w:val="00EB537E"/>
    <w:rsid w:val="00EB704E"/>
    <w:rsid w:val="00EE4314"/>
    <w:rsid w:val="00EE7A6A"/>
    <w:rsid w:val="00EF3279"/>
    <w:rsid w:val="00EF41B2"/>
    <w:rsid w:val="00F11AFD"/>
    <w:rsid w:val="00F1372F"/>
    <w:rsid w:val="00F17704"/>
    <w:rsid w:val="00F21EDA"/>
    <w:rsid w:val="00F223EF"/>
    <w:rsid w:val="00F3255A"/>
    <w:rsid w:val="00F32792"/>
    <w:rsid w:val="00F42F23"/>
    <w:rsid w:val="00F4420A"/>
    <w:rsid w:val="00F511D3"/>
    <w:rsid w:val="00F513FC"/>
    <w:rsid w:val="00F56014"/>
    <w:rsid w:val="00F67FC9"/>
    <w:rsid w:val="00F7140E"/>
    <w:rsid w:val="00F71C85"/>
    <w:rsid w:val="00F777CE"/>
    <w:rsid w:val="00F859BB"/>
    <w:rsid w:val="00F872D5"/>
    <w:rsid w:val="00F91B11"/>
    <w:rsid w:val="00F95FFD"/>
    <w:rsid w:val="00FA264A"/>
    <w:rsid w:val="00FA3ECA"/>
    <w:rsid w:val="00FA48C5"/>
    <w:rsid w:val="00FC1311"/>
    <w:rsid w:val="00FC3E20"/>
    <w:rsid w:val="00FC46D5"/>
    <w:rsid w:val="00FD0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D0D0D"/>
      <w:sz w:val="26"/>
      <w:szCs w:val="26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Cs/>
      <w:sz w:val="32"/>
      <w:szCs w:val="27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0D0D0D"/>
      <w:sz w:val="26"/>
      <w:szCs w:val="26"/>
    </w:rPr>
  </w:style>
  <w:style w:type="paragraph" w:styleId="a6">
    <w:name w:val="caption"/>
    <w:basedOn w:val="a"/>
    <w:next w:val="a"/>
    <w:qFormat/>
    <w:pPr>
      <w:spacing w:before="120" w:after="240"/>
      <w:jc w:val="center"/>
    </w:pPr>
    <w:rPr>
      <w:b/>
      <w:szCs w:val="20"/>
    </w:rPr>
  </w:style>
  <w:style w:type="character" w:customStyle="1" w:styleId="a5">
    <w:name w:val="Верхний колонтитул Знак"/>
    <w:link w:val="a4"/>
    <w:rPr>
      <w:sz w:val="24"/>
      <w:szCs w:val="24"/>
      <w:lang w:val="ru-RU" w:eastAsia="ru-RU" w:bidi="ar-SA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Pr>
      <w:sz w:val="24"/>
      <w:szCs w:val="24"/>
    </w:rPr>
  </w:style>
  <w:style w:type="paragraph" w:styleId="a9">
    <w:name w:val="Balloon Text"/>
    <w:basedOn w:val="a"/>
    <w:link w:val="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Pr>
      <w:rFonts w:ascii="Tahoma" w:hAnsi="Tahoma" w:cs="Tahoma"/>
      <w:color w:val="0D0D0D"/>
      <w:sz w:val="16"/>
      <w:szCs w:val="16"/>
    </w:rPr>
  </w:style>
  <w:style w:type="paragraph" w:customStyle="1" w:styleId="1">
    <w:name w:val="Знак Знак1"/>
    <w:basedOn w:val="a"/>
    <w:rsid w:val="003A6209"/>
    <w:pPr>
      <w:tabs>
        <w:tab w:val="num" w:pos="360"/>
      </w:tabs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734396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4A02B8"/>
    <w:rPr>
      <w:color w:val="0000FF"/>
      <w:u w:val="single"/>
    </w:rPr>
  </w:style>
  <w:style w:type="table" w:styleId="ad">
    <w:name w:val="Table Grid"/>
    <w:basedOn w:val="a1"/>
    <w:rsid w:val="004F4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 Знак Знак Знак Знак Знак Знак Знак Знак"/>
    <w:basedOn w:val="a"/>
    <w:autoRedefine/>
    <w:rsid w:val="00BF7413"/>
    <w:pPr>
      <w:spacing w:after="160" w:line="240" w:lineRule="exact"/>
    </w:pPr>
    <w:rPr>
      <w:color w:val="auto"/>
      <w:sz w:val="28"/>
      <w:szCs w:val="28"/>
      <w:lang w:val="en-US" w:eastAsia="en-US"/>
    </w:rPr>
  </w:style>
  <w:style w:type="paragraph" w:styleId="af">
    <w:name w:val="No Spacing"/>
    <w:uiPriority w:val="1"/>
    <w:qFormat/>
    <w:rsid w:val="00FA48C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color w:val="0D0D0D"/>
      <w:sz w:val="26"/>
      <w:szCs w:val="26"/>
    </w:rPr>
  </w:style>
  <w:style w:type="paragraph" w:styleId="4">
    <w:name w:val="heading 4"/>
    <w:basedOn w:val="a"/>
    <w:next w:val="a"/>
    <w:qFormat/>
    <w:pPr>
      <w:keepNext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center"/>
    </w:pPr>
    <w:rPr>
      <w:bCs/>
      <w:sz w:val="32"/>
      <w:szCs w:val="27"/>
    </w:rPr>
  </w:style>
  <w:style w:type="paragraph" w:styleId="a4">
    <w:name w:val="header"/>
    <w:basedOn w:val="a"/>
    <w:link w:val="a5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color w:val="0D0D0D"/>
      <w:sz w:val="26"/>
      <w:szCs w:val="26"/>
    </w:rPr>
  </w:style>
  <w:style w:type="paragraph" w:styleId="a6">
    <w:name w:val="caption"/>
    <w:basedOn w:val="a"/>
    <w:next w:val="a"/>
    <w:qFormat/>
    <w:pPr>
      <w:spacing w:before="120" w:after="240"/>
      <w:jc w:val="center"/>
    </w:pPr>
    <w:rPr>
      <w:b/>
      <w:szCs w:val="20"/>
    </w:rPr>
  </w:style>
  <w:style w:type="character" w:customStyle="1" w:styleId="a5">
    <w:name w:val="Верхний колонтитул Знак"/>
    <w:link w:val="a4"/>
    <w:rPr>
      <w:sz w:val="24"/>
      <w:szCs w:val="24"/>
      <w:lang w:val="ru-RU" w:eastAsia="ru-RU" w:bidi="ar-SA"/>
    </w:rPr>
  </w:style>
  <w:style w:type="paragraph" w:styleId="a7">
    <w:name w:val="footer"/>
    <w:basedOn w:val="a"/>
    <w:link w:val="a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Pr>
      <w:sz w:val="24"/>
      <w:szCs w:val="24"/>
    </w:rPr>
  </w:style>
  <w:style w:type="paragraph" w:styleId="a9">
    <w:name w:val="Balloon Text"/>
    <w:basedOn w:val="a"/>
    <w:link w:val="a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Pr>
      <w:rFonts w:ascii="Tahoma" w:hAnsi="Tahoma" w:cs="Tahoma"/>
      <w:color w:val="0D0D0D"/>
      <w:sz w:val="16"/>
      <w:szCs w:val="16"/>
    </w:rPr>
  </w:style>
  <w:style w:type="paragraph" w:customStyle="1" w:styleId="1">
    <w:name w:val="Знак Знак1"/>
    <w:basedOn w:val="a"/>
    <w:rsid w:val="003A6209"/>
    <w:pPr>
      <w:tabs>
        <w:tab w:val="num" w:pos="360"/>
      </w:tabs>
      <w:spacing w:after="160" w:line="240" w:lineRule="exact"/>
    </w:pPr>
    <w:rPr>
      <w:rFonts w:ascii="Verdana" w:hAnsi="Verdana" w:cs="Verdana"/>
      <w:color w:val="auto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734396"/>
    <w:pPr>
      <w:ind w:left="720"/>
      <w:contextualSpacing/>
    </w:pPr>
  </w:style>
  <w:style w:type="character" w:styleId="ac">
    <w:name w:val="Hyperlink"/>
    <w:basedOn w:val="a0"/>
    <w:uiPriority w:val="99"/>
    <w:unhideWhenUsed/>
    <w:rsid w:val="004A02B8"/>
    <w:rPr>
      <w:color w:val="0000FF"/>
      <w:u w:val="single"/>
    </w:rPr>
  </w:style>
  <w:style w:type="table" w:styleId="ad">
    <w:name w:val="Table Grid"/>
    <w:basedOn w:val="a1"/>
    <w:rsid w:val="004F49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Знак Знак Знак Знак Знак Знак Знак Знак Знак Знак Знак"/>
    <w:basedOn w:val="a"/>
    <w:autoRedefine/>
    <w:rsid w:val="00BF7413"/>
    <w:pPr>
      <w:spacing w:after="160" w:line="240" w:lineRule="exact"/>
    </w:pPr>
    <w:rPr>
      <w:color w:val="auto"/>
      <w:sz w:val="28"/>
      <w:szCs w:val="28"/>
      <w:lang w:val="en-US" w:eastAsia="en-US"/>
    </w:rPr>
  </w:style>
  <w:style w:type="paragraph" w:styleId="af">
    <w:name w:val="No Spacing"/>
    <w:uiPriority w:val="1"/>
    <w:qFormat/>
    <w:rsid w:val="00FA48C5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9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2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4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F73F9F355B09126331149136994C85E0471C147C707AC4807C615D4E6076F5FB14B3F68BED795E064956927CF0jFJ3M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F73F9F355B09126331149136994C85E04511127C7276C4807C615D4E6076F5FB06B3AE87ED7C47044943C42DB6A6EF078F5EA627CDAC4ECDjDJ5M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F73F9F355B09126331149136994C85E04511127C7276C4807C615D4E6076F5FB06B3AE87ED7C43024F43C42DB6A6EF078F5EA627CDAC4ECDjDJ5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707471-C27E-40B1-A82B-AD880B6869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1522</Words>
  <Characters>10495</Characters>
  <Application>Microsoft Office Word</Application>
  <DocSecurity>0</DocSecurity>
  <Lines>87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 БЛАНКА</vt:lpstr>
    </vt:vector>
  </TitlesOfParts>
  <Company>MoBIL GROUP</Company>
  <LinksUpToDate>false</LinksUpToDate>
  <CharactersWithSpaces>11994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 БЛАНКА</dc:title>
  <dc:creator>Кузьмин Дмитрий Николаевич</dc:creator>
  <cp:lastModifiedBy>Разживина Ольга Владимировна</cp:lastModifiedBy>
  <cp:revision>2</cp:revision>
  <cp:lastPrinted>2020-06-03T11:49:00Z</cp:lastPrinted>
  <dcterms:created xsi:type="dcterms:W3CDTF">2020-06-08T07:10:00Z</dcterms:created>
  <dcterms:modified xsi:type="dcterms:W3CDTF">2020-06-08T07:10:00Z</dcterms:modified>
</cp:coreProperties>
</file>